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60B0" w14:textId="50216E14" w:rsidR="008D64B2" w:rsidRDefault="008D64B2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  <w:t xml:space="preserve">Important </w:t>
      </w:r>
    </w:p>
    <w:p w14:paraId="2D88C4C4" w14:textId="5136D769" w:rsidR="008D64B2" w:rsidRDefault="008D64B2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  <w:t xml:space="preserve">À tous les citoyens et citoyennes </w:t>
      </w:r>
    </w:p>
    <w:p w14:paraId="3FF2A751" w14:textId="77777777" w:rsidR="008D64B2" w:rsidRDefault="008D64B2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</w:p>
    <w:p w14:paraId="63EFEA87" w14:textId="0EE6BC8F" w:rsidR="00DF65DB" w:rsidRPr="00DF65DB" w:rsidRDefault="00DF65DB" w:rsidP="00BF003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</w:pPr>
      <w:r w:rsidRPr="00DF65DB">
        <w:rPr>
          <w:rFonts w:ascii="Arial" w:eastAsia="Times New Roman" w:hAnsi="Arial" w:cs="Arial"/>
          <w:b/>
          <w:color w:val="333333"/>
          <w:sz w:val="32"/>
          <w:szCs w:val="32"/>
          <w:lang w:eastAsia="fr-CA"/>
        </w:rPr>
        <w:t>Municipalité de Saint-Valérien</w:t>
      </w:r>
    </w:p>
    <w:p w14:paraId="3C47302C" w14:textId="0742C16F" w:rsidR="005523F5" w:rsidRDefault="001A4AAF" w:rsidP="00D77318">
      <w:pPr>
        <w:shd w:val="clear" w:color="auto" w:fill="FFFFFF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</w:pPr>
      <w:r w:rsidRPr="008822E9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Avis public du</w:t>
      </w:r>
      <w:r w:rsidR="007256CB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 xml:space="preserve"> </w:t>
      </w:r>
      <w:r w:rsidR="003E401D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11</w:t>
      </w:r>
      <w:r w:rsidR="00E74F21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 xml:space="preserve"> février</w:t>
      </w:r>
      <w:r w:rsidR="006C472E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 xml:space="preserve"> </w:t>
      </w:r>
      <w:r w:rsidRPr="008822E9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202</w:t>
      </w:r>
      <w:r w:rsidR="006C472E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fr-CA"/>
        </w:rPr>
        <w:t>1</w:t>
      </w:r>
    </w:p>
    <w:p w14:paraId="0397BDED" w14:textId="77777777" w:rsidR="00E74F21" w:rsidRDefault="00E74F21" w:rsidP="000969DF">
      <w:pPr>
        <w:pStyle w:val="Default"/>
        <w:spacing w:before="360" w:after="120"/>
        <w:jc w:val="both"/>
        <w:rPr>
          <w:rFonts w:ascii="Arial" w:hAnsi="Arial" w:cs="Arial"/>
          <w:b/>
        </w:rPr>
      </w:pPr>
    </w:p>
    <w:p w14:paraId="2ACA7725" w14:textId="693078D0" w:rsidR="000969DF" w:rsidRDefault="000969DF" w:rsidP="000969DF">
      <w:pPr>
        <w:pStyle w:val="Default"/>
        <w:spacing w:before="36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 du maire</w:t>
      </w:r>
    </w:p>
    <w:p w14:paraId="578DEF67" w14:textId="0125FB82" w:rsidR="00246D6C" w:rsidRDefault="00E74F21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premier ministre monsieur François Legault a annoncé qu’à compter d</w:t>
      </w:r>
      <w:r w:rsidR="003E401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lundi 8 février 2021</w:t>
      </w:r>
      <w:r w:rsidR="003E401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la région du Bas-Saint-Laurent passerait d’un niveau d’alerte sanitaire rouge à un niveau d’alerte sanitaire orange accompagnée de nouvelles mesures dont la possibilité d’activités extérieures organisées d’un maximum de 8 personnes, du maintien de la fermeture des lieux publics, d’une ouverture partielle des bibliothèques et d’un couvre-feu maintenant de 21h30 à 5h du matin.</w:t>
      </w:r>
    </w:p>
    <w:p w14:paraId="10012795" w14:textId="56574231" w:rsidR="00E74F21" w:rsidRDefault="00E74F21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 vous informe donc des mesures qui sont mises en place </w:t>
      </w:r>
      <w:r w:rsidR="002E353A">
        <w:rPr>
          <w:rFonts w:ascii="Arial" w:hAnsi="Arial" w:cs="Arial"/>
          <w:bCs/>
        </w:rPr>
        <w:t>suite à une résolution du</w:t>
      </w:r>
      <w:r>
        <w:rPr>
          <w:rFonts w:ascii="Arial" w:hAnsi="Arial" w:cs="Arial"/>
          <w:bCs/>
        </w:rPr>
        <w:t xml:space="preserve"> conseil </w:t>
      </w:r>
      <w:r w:rsidR="002E353A">
        <w:rPr>
          <w:rFonts w:ascii="Arial" w:hAnsi="Arial" w:cs="Arial"/>
          <w:bCs/>
        </w:rPr>
        <w:t xml:space="preserve">municipal du 8 février </w:t>
      </w:r>
      <w:r w:rsidR="00EE75E2" w:rsidRPr="00E11F43">
        <w:rPr>
          <w:rFonts w:ascii="Arial" w:hAnsi="Arial" w:cs="Arial"/>
          <w:b/>
        </w:rPr>
        <w:t xml:space="preserve">pour la période du </w:t>
      </w:r>
      <w:r w:rsidR="002E353A" w:rsidRPr="00E11F43">
        <w:rPr>
          <w:rFonts w:ascii="Arial" w:hAnsi="Arial" w:cs="Arial"/>
          <w:b/>
        </w:rPr>
        <w:t xml:space="preserve">9 </w:t>
      </w:r>
      <w:r w:rsidR="00EE75E2" w:rsidRPr="00E11F43">
        <w:rPr>
          <w:rFonts w:ascii="Arial" w:hAnsi="Arial" w:cs="Arial"/>
          <w:b/>
        </w:rPr>
        <w:t>février au 7 mars inclusivement soit</w:t>
      </w:r>
      <w:r w:rsidR="00EE75E2">
        <w:rPr>
          <w:rFonts w:ascii="Arial" w:hAnsi="Arial" w:cs="Arial"/>
          <w:bCs/>
        </w:rPr>
        <w:t> :</w:t>
      </w:r>
    </w:p>
    <w:p w14:paraId="51B4C2B2" w14:textId="65BBBBB6" w:rsidR="00EE75E2" w:rsidRDefault="00EE75E2" w:rsidP="00EE75E2">
      <w:pPr>
        <w:pStyle w:val="Default"/>
        <w:numPr>
          <w:ilvl w:val="0"/>
          <w:numId w:val="34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Patinoire extérieure : Maximum de 25 personnes et autorisation de partie</w:t>
      </w:r>
      <w:r w:rsidR="002E353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hockey organisée</w:t>
      </w:r>
      <w:r w:rsidR="002E353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d’un maximum de 8 personnes.</w:t>
      </w:r>
    </w:p>
    <w:p w14:paraId="76BA01A4" w14:textId="48041435" w:rsidR="00EE75E2" w:rsidRDefault="00EE75E2" w:rsidP="00EE75E2">
      <w:pPr>
        <w:pStyle w:val="Default"/>
        <w:numPr>
          <w:ilvl w:val="0"/>
          <w:numId w:val="34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Centre communautaire : </w:t>
      </w:r>
      <w:r w:rsidR="002E353A">
        <w:rPr>
          <w:rFonts w:ascii="Arial" w:hAnsi="Arial" w:cs="Arial"/>
          <w:bCs/>
        </w:rPr>
        <w:t>Fermeture des locaux sauf pour les exceptions suivantes:</w:t>
      </w:r>
    </w:p>
    <w:p w14:paraId="6860A9B8" w14:textId="7DCCD623" w:rsidR="00EE75E2" w:rsidRDefault="00EE75E2" w:rsidP="00EE75E2">
      <w:pPr>
        <w:pStyle w:val="Default"/>
        <w:numPr>
          <w:ilvl w:val="1"/>
          <w:numId w:val="34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Autorisation de l’accès au vestiaire</w:t>
      </w:r>
      <w:r w:rsidR="002E353A">
        <w:rPr>
          <w:rFonts w:ascii="Arial" w:hAnsi="Arial" w:cs="Arial"/>
          <w:bCs/>
        </w:rPr>
        <w:t xml:space="preserve"> (local pour les patins)</w:t>
      </w:r>
      <w:r>
        <w:rPr>
          <w:rFonts w:ascii="Arial" w:hAnsi="Arial" w:cs="Arial"/>
          <w:bCs/>
        </w:rPr>
        <w:t xml:space="preserve"> </w:t>
      </w:r>
      <w:r w:rsidR="002E353A">
        <w:rPr>
          <w:rFonts w:ascii="Arial" w:hAnsi="Arial" w:cs="Arial"/>
          <w:bCs/>
        </w:rPr>
        <w:t xml:space="preserve">du sous-sol </w:t>
      </w:r>
      <w:r>
        <w:rPr>
          <w:rFonts w:ascii="Arial" w:hAnsi="Arial" w:cs="Arial"/>
          <w:bCs/>
        </w:rPr>
        <w:t>uniquement pour les classes du primaire sous supervision du professeur d’éducation physique;</w:t>
      </w:r>
    </w:p>
    <w:p w14:paraId="1D895B32" w14:textId="46690A30" w:rsidR="00EE75E2" w:rsidRDefault="00EE75E2" w:rsidP="00EE75E2">
      <w:pPr>
        <w:pStyle w:val="Default"/>
        <w:numPr>
          <w:ilvl w:val="1"/>
          <w:numId w:val="34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Autorisation d’accès au centre de conditionnement physique d’un maximum de 2 personnes</w:t>
      </w:r>
      <w:r w:rsidR="00D24E02">
        <w:rPr>
          <w:rFonts w:ascii="Arial" w:hAnsi="Arial" w:cs="Arial"/>
          <w:bCs/>
        </w:rPr>
        <w:t xml:space="preserve"> en respectant les règles sanitaires et du couvre-feu. Pour toutes informations, veuillez communiquer avec monsieur Alain Lachapelle à l’adresse courriel : </w:t>
      </w:r>
      <w:r w:rsidR="00D24E02" w:rsidRPr="00D24E02">
        <w:rPr>
          <w:rFonts w:ascii="Arial" w:hAnsi="Arial" w:cs="Arial"/>
          <w:bCs/>
        </w:rPr>
        <w:t>colac@globetrotter.net</w:t>
      </w:r>
      <w:r w:rsidR="00D24E02">
        <w:rPr>
          <w:rFonts w:ascii="Arial" w:hAnsi="Arial" w:cs="Arial"/>
          <w:bCs/>
        </w:rPr>
        <w:t xml:space="preserve"> </w:t>
      </w:r>
      <w:r w:rsidR="003E401D">
        <w:rPr>
          <w:rFonts w:ascii="Arial" w:hAnsi="Arial" w:cs="Arial"/>
          <w:bCs/>
        </w:rPr>
        <w:t>ou au 418-736-4322.</w:t>
      </w:r>
    </w:p>
    <w:p w14:paraId="7ACF7122" w14:textId="2DF51EA1" w:rsidR="00EE75E2" w:rsidRDefault="00EE75E2" w:rsidP="00EE75E2">
      <w:pPr>
        <w:pStyle w:val="Default"/>
        <w:numPr>
          <w:ilvl w:val="1"/>
          <w:numId w:val="34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Ouverture prévue de la bibliothèque </w:t>
      </w:r>
      <w:bookmarkStart w:id="0" w:name="_GoBack"/>
      <w:bookmarkEnd w:id="0"/>
      <w:r w:rsidR="002E353A">
        <w:rPr>
          <w:rFonts w:ascii="Arial" w:hAnsi="Arial" w:cs="Arial"/>
          <w:bCs/>
        </w:rPr>
        <w:t>pour le 22 février suite à la fin des travaux de rénovation en respect des règles sanitaires émises par la santé publique;</w:t>
      </w:r>
    </w:p>
    <w:p w14:paraId="0DD28B65" w14:textId="5FE99CA8" w:rsidR="002E353A" w:rsidRDefault="002E353A" w:rsidP="00EE75E2">
      <w:pPr>
        <w:pStyle w:val="Default"/>
        <w:numPr>
          <w:ilvl w:val="1"/>
          <w:numId w:val="34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Accès uniquement au personnel autorisé et aux entreprises responsables des travaux d’aménagement de la bibliothèque.</w:t>
      </w:r>
    </w:p>
    <w:p w14:paraId="202BBA5E" w14:textId="77777777" w:rsidR="00366B36" w:rsidRDefault="00366B36" w:rsidP="00366B36">
      <w:pPr>
        <w:pStyle w:val="Default"/>
        <w:spacing w:before="120" w:after="120"/>
        <w:ind w:left="1440"/>
        <w:jc w:val="both"/>
        <w:rPr>
          <w:rFonts w:ascii="Arial" w:hAnsi="Arial" w:cs="Arial"/>
          <w:bCs/>
        </w:rPr>
      </w:pPr>
    </w:p>
    <w:p w14:paraId="7F99C8CD" w14:textId="7B5D708B" w:rsidR="00EE75E2" w:rsidRPr="00E11F43" w:rsidRDefault="002E353A" w:rsidP="002E353A">
      <w:pPr>
        <w:pStyle w:val="Default"/>
        <w:tabs>
          <w:tab w:val="center" w:pos="4987"/>
        </w:tabs>
        <w:spacing w:before="120" w:after="120"/>
        <w:jc w:val="both"/>
        <w:rPr>
          <w:rFonts w:ascii="Arial" w:hAnsi="Arial" w:cs="Arial"/>
          <w:b/>
        </w:rPr>
      </w:pPr>
      <w:r w:rsidRPr="00E11F43">
        <w:rPr>
          <w:rFonts w:ascii="Arial" w:hAnsi="Arial" w:cs="Arial"/>
          <w:b/>
        </w:rPr>
        <w:t>Séance du Conseil municipal du 8 février</w:t>
      </w:r>
    </w:p>
    <w:p w14:paraId="4AB3806D" w14:textId="3ACD468F" w:rsidR="002E353A" w:rsidRDefault="00D53A1D" w:rsidP="002E353A">
      <w:pPr>
        <w:pStyle w:val="Default"/>
        <w:tabs>
          <w:tab w:val="center" w:pos="4987"/>
        </w:tabs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Lors de cette séance du Conseil municipal, deux projets de règlements de concordance</w:t>
      </w:r>
      <w:r w:rsidR="002E353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le premier modifiant le plan d’urbanisme et le second modifiant le règlement de zonage ont été adoptés. Ces deux projets de règlements feront l’obj</w:t>
      </w:r>
      <w:r w:rsidR="00A426CF">
        <w:rPr>
          <w:rFonts w:ascii="Arial" w:hAnsi="Arial" w:cs="Arial"/>
          <w:bCs/>
        </w:rPr>
        <w:t xml:space="preserve">et d’une consultation publique écrite </w:t>
      </w:r>
      <w:r>
        <w:rPr>
          <w:rFonts w:ascii="Arial" w:hAnsi="Arial" w:cs="Arial"/>
          <w:bCs/>
        </w:rPr>
        <w:t>au cours des prochaines semaines</w:t>
      </w:r>
      <w:r w:rsidR="00A426CF">
        <w:rPr>
          <w:rFonts w:ascii="Arial" w:hAnsi="Arial" w:cs="Arial"/>
          <w:bCs/>
        </w:rPr>
        <w:t xml:space="preserve"> (voir l’avis public à la page suivante)</w:t>
      </w:r>
      <w:r>
        <w:rPr>
          <w:rFonts w:ascii="Arial" w:hAnsi="Arial" w:cs="Arial"/>
          <w:bCs/>
        </w:rPr>
        <w:t>.</w:t>
      </w:r>
    </w:p>
    <w:p w14:paraId="6B8FD51F" w14:textId="08812AC9" w:rsidR="00E11F43" w:rsidRDefault="00D53A1D" w:rsidP="00E11F43">
      <w:pPr>
        <w:pStyle w:val="Default"/>
        <w:tabs>
          <w:tab w:val="left" w:pos="1408"/>
        </w:tabs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projet de modification du règlement relatif à l’interdiction de certains plastiques a aussi été adopté précisant une nouvelle date d’entrée en </w:t>
      </w:r>
      <w:r w:rsidR="00E11F43">
        <w:rPr>
          <w:rFonts w:ascii="Arial" w:hAnsi="Arial" w:cs="Arial"/>
          <w:bCs/>
        </w:rPr>
        <w:t>vigueur</w:t>
      </w:r>
      <w:r>
        <w:rPr>
          <w:rFonts w:ascii="Arial" w:hAnsi="Arial" w:cs="Arial"/>
          <w:bCs/>
        </w:rPr>
        <w:t xml:space="preserve"> du règlement soit le 1</w:t>
      </w:r>
      <w:r w:rsidR="003E401D" w:rsidRPr="003E401D">
        <w:rPr>
          <w:rFonts w:ascii="Arial" w:hAnsi="Arial" w:cs="Arial"/>
          <w:bCs/>
          <w:vertAlign w:val="superscript"/>
        </w:rPr>
        <w:t>er</w:t>
      </w:r>
      <w:r w:rsidR="003E40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</w:t>
      </w:r>
      <w:r w:rsidR="00E11F43">
        <w:rPr>
          <w:rFonts w:ascii="Arial" w:hAnsi="Arial" w:cs="Arial"/>
          <w:bCs/>
        </w:rPr>
        <w:t>uin 2021.</w:t>
      </w:r>
    </w:p>
    <w:p w14:paraId="62B93B94" w14:textId="1C2FCB80" w:rsidR="003E401D" w:rsidRDefault="003E401D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conseil municipal appuie le Recensement 2021 et encourage tous les résidents à remplir leur questionnaire en ligne au </w:t>
      </w:r>
      <w:hyperlink r:id="rId9" w:history="1">
        <w:r w:rsidRPr="00665BAE">
          <w:rPr>
            <w:rStyle w:val="Lienhypertexte"/>
            <w:rFonts w:ascii="Arial" w:hAnsi="Arial" w:cs="Arial"/>
            <w:bCs/>
          </w:rPr>
          <w:t>www.recensement.gc.ca</w:t>
        </w:r>
      </w:hyperlink>
      <w:r>
        <w:rPr>
          <w:rFonts w:ascii="Arial" w:hAnsi="Arial" w:cs="Arial"/>
          <w:bCs/>
        </w:rPr>
        <w:t>.</w:t>
      </w:r>
    </w:p>
    <w:p w14:paraId="709E9E47" w14:textId="77777777" w:rsidR="003E401D" w:rsidRDefault="003E401D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</w:p>
    <w:p w14:paraId="2DC412B0" w14:textId="772F79F9" w:rsidR="00A1074A" w:rsidRDefault="00A1074A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Robert Savoie, maire</w:t>
      </w:r>
    </w:p>
    <w:p w14:paraId="732E8B20" w14:textId="5B9C4E93" w:rsidR="00EC3D4F" w:rsidRDefault="00EC3D4F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</w:p>
    <w:p w14:paraId="28B95FBC" w14:textId="77777777" w:rsidR="00EC3D4F" w:rsidRPr="00E11F43" w:rsidRDefault="00EC3D4F" w:rsidP="00EC3D4F">
      <w:pPr>
        <w:pStyle w:val="Default"/>
        <w:tabs>
          <w:tab w:val="left" w:pos="1408"/>
        </w:tabs>
        <w:spacing w:before="120" w:after="120"/>
        <w:jc w:val="both"/>
        <w:rPr>
          <w:rFonts w:ascii="Arial" w:hAnsi="Arial" w:cs="Arial"/>
          <w:b/>
        </w:rPr>
      </w:pPr>
      <w:r w:rsidRPr="00E11F43">
        <w:rPr>
          <w:rFonts w:ascii="Arial" w:hAnsi="Arial" w:cs="Arial"/>
          <w:b/>
        </w:rPr>
        <w:t>Recensement et emploi Statistique Canada</w:t>
      </w:r>
    </w:p>
    <w:p w14:paraId="6A9A65C4" w14:textId="2CE05318" w:rsidR="00EC3D4F" w:rsidRDefault="00EC3D4F" w:rsidP="00EC3D4F">
      <w:pPr>
        <w:pStyle w:val="Default"/>
        <w:tabs>
          <w:tab w:val="left" w:pos="1408"/>
        </w:tabs>
        <w:spacing w:before="120" w:after="120"/>
        <w:jc w:val="both"/>
        <w:rPr>
          <w:sz w:val="27"/>
          <w:szCs w:val="27"/>
        </w:rPr>
      </w:pPr>
      <w:r>
        <w:rPr>
          <w:rFonts w:ascii="Arial" w:hAnsi="Arial" w:cs="Arial"/>
          <w:bCs/>
        </w:rPr>
        <w:t xml:space="preserve">Le </w:t>
      </w:r>
      <w:r>
        <w:rPr>
          <w:sz w:val="27"/>
          <w:szCs w:val="27"/>
        </w:rPr>
        <w:t>directeur général, Bureau de gestion du recensement</w:t>
      </w:r>
      <w:r w:rsidR="00DD68F4">
        <w:rPr>
          <w:sz w:val="27"/>
          <w:szCs w:val="27"/>
        </w:rPr>
        <w:t>,</w:t>
      </w:r>
      <w:r>
        <w:rPr>
          <w:sz w:val="27"/>
          <w:szCs w:val="27"/>
        </w:rPr>
        <w:t xml:space="preserve"> a annoncé que le prochain recensement se déroulera en mai 2021. Afin de réaliser cette activité, Statistique Canada </w:t>
      </w:r>
      <w:r w:rsidRPr="00EC3D4F">
        <w:rPr>
          <w:sz w:val="27"/>
          <w:szCs w:val="27"/>
        </w:rPr>
        <w:t>embauchera environ 32 000 personnes</w:t>
      </w:r>
      <w:r>
        <w:rPr>
          <w:sz w:val="27"/>
          <w:szCs w:val="27"/>
        </w:rPr>
        <w:t xml:space="preserve"> partout au pays pour aider à la collecte des données du recensement. Pour les personnes intéressées par ces possibilités d’emplois, vous retrouverez les informations à l’adresse web suivante :</w:t>
      </w:r>
    </w:p>
    <w:p w14:paraId="403F126E" w14:textId="77777777" w:rsidR="00EC3D4F" w:rsidRPr="00EC3D4F" w:rsidRDefault="00EC3D4F" w:rsidP="00EC3D4F">
      <w:pPr>
        <w:pStyle w:val="Default"/>
        <w:tabs>
          <w:tab w:val="left" w:pos="1408"/>
        </w:tabs>
        <w:spacing w:before="120" w:after="120"/>
        <w:jc w:val="both"/>
        <w:rPr>
          <w:rFonts w:ascii="Arial" w:hAnsi="Arial" w:cs="Arial"/>
          <w:bCs/>
        </w:rPr>
      </w:pPr>
      <w:r w:rsidRPr="00EC3D4F">
        <w:rPr>
          <w:rFonts w:ascii="Arial" w:hAnsi="Arial" w:cs="Arial"/>
          <w:bCs/>
        </w:rPr>
        <w:lastRenderedPageBreak/>
        <w:t>https://recensement.gc.ca/jobs-emplois-fra.htm</w:t>
      </w:r>
    </w:p>
    <w:p w14:paraId="167F324D" w14:textId="77777777" w:rsidR="00EC3D4F" w:rsidRPr="000969DF" w:rsidRDefault="00EC3D4F" w:rsidP="000969DF">
      <w:pPr>
        <w:pStyle w:val="Default"/>
        <w:spacing w:before="120" w:after="120"/>
        <w:jc w:val="both"/>
        <w:rPr>
          <w:rFonts w:ascii="Arial" w:hAnsi="Arial" w:cs="Arial"/>
          <w:bCs/>
        </w:rPr>
      </w:pPr>
    </w:p>
    <w:p w14:paraId="2C887A61" w14:textId="4A9AF792" w:rsidR="00D77318" w:rsidRPr="00375A46" w:rsidRDefault="00073C7E" w:rsidP="00731D9B">
      <w:p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375A46">
        <w:rPr>
          <w:rFonts w:ascii="Arial" w:hAnsi="Arial" w:cs="Arial"/>
          <w:b/>
          <w:sz w:val="26"/>
          <w:szCs w:val="26"/>
        </w:rPr>
        <w:t xml:space="preserve">Prochaine </w:t>
      </w:r>
      <w:r w:rsidR="00375A46">
        <w:rPr>
          <w:rFonts w:ascii="Arial" w:hAnsi="Arial" w:cs="Arial"/>
          <w:b/>
          <w:sz w:val="26"/>
          <w:szCs w:val="26"/>
        </w:rPr>
        <w:t>distribution</w:t>
      </w:r>
      <w:r w:rsidRPr="00375A46">
        <w:rPr>
          <w:rFonts w:ascii="Arial" w:hAnsi="Arial" w:cs="Arial"/>
          <w:b/>
          <w:sz w:val="26"/>
          <w:szCs w:val="26"/>
        </w:rPr>
        <w:t xml:space="preserve"> de Moisson</w:t>
      </w:r>
      <w:r w:rsidR="00001421">
        <w:rPr>
          <w:rFonts w:ascii="Arial" w:hAnsi="Arial" w:cs="Arial"/>
          <w:b/>
          <w:sz w:val="26"/>
          <w:szCs w:val="26"/>
        </w:rPr>
        <w:t xml:space="preserve"> </w:t>
      </w:r>
      <w:r w:rsidRPr="00375A46">
        <w:rPr>
          <w:rFonts w:ascii="Arial" w:hAnsi="Arial" w:cs="Arial"/>
          <w:b/>
          <w:sz w:val="26"/>
          <w:szCs w:val="26"/>
        </w:rPr>
        <w:t>Rimouski-Neigette</w:t>
      </w:r>
    </w:p>
    <w:p w14:paraId="2F832385" w14:textId="0BFABE4F" w:rsidR="00375A46" w:rsidRDefault="00375A46" w:rsidP="00DF7B95">
      <w:pPr>
        <w:pStyle w:val="Default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073C7E" w:rsidRPr="00375A46">
        <w:rPr>
          <w:rFonts w:ascii="Arial" w:hAnsi="Arial" w:cs="Arial"/>
          <w:bCs/>
        </w:rPr>
        <w:t xml:space="preserve">a prochaine </w:t>
      </w:r>
      <w:r>
        <w:rPr>
          <w:rFonts w:ascii="Arial" w:hAnsi="Arial" w:cs="Arial"/>
          <w:bCs/>
        </w:rPr>
        <w:t>distribution</w:t>
      </w:r>
      <w:r w:rsidR="00073C7E" w:rsidRPr="00375A46">
        <w:rPr>
          <w:rFonts w:ascii="Arial" w:hAnsi="Arial" w:cs="Arial"/>
          <w:bCs/>
        </w:rPr>
        <w:t xml:space="preserve"> de l’aide alimentaire </w:t>
      </w:r>
      <w:r>
        <w:rPr>
          <w:rFonts w:ascii="Arial" w:hAnsi="Arial" w:cs="Arial"/>
          <w:bCs/>
        </w:rPr>
        <w:t xml:space="preserve">de Moisson Rimouski-Neigette </w:t>
      </w:r>
      <w:r w:rsidR="00073C7E" w:rsidRPr="00375A46">
        <w:rPr>
          <w:rFonts w:ascii="Arial" w:hAnsi="Arial" w:cs="Arial"/>
          <w:bCs/>
        </w:rPr>
        <w:t xml:space="preserve">aura lieu </w:t>
      </w:r>
      <w:r w:rsidR="00EC3D4F">
        <w:rPr>
          <w:rFonts w:ascii="Arial" w:hAnsi="Arial" w:cs="Arial"/>
          <w:b/>
        </w:rPr>
        <w:t>mercredi le 2</w:t>
      </w:r>
      <w:r w:rsidR="00366B36">
        <w:rPr>
          <w:rFonts w:ascii="Arial" w:hAnsi="Arial" w:cs="Arial"/>
          <w:b/>
        </w:rPr>
        <w:t>4 février</w:t>
      </w:r>
      <w:r w:rsidR="006C472E" w:rsidRPr="00731D9B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Cs/>
        </w:rPr>
        <w:t xml:space="preserve"> en après</w:t>
      </w:r>
      <w:r w:rsidR="00C144C9">
        <w:rPr>
          <w:rFonts w:ascii="Arial" w:hAnsi="Arial" w:cs="Arial"/>
          <w:bCs/>
        </w:rPr>
        <w:t>-midi</w:t>
      </w:r>
      <w:r w:rsidR="00001421" w:rsidRPr="00001421">
        <w:rPr>
          <w:rFonts w:ascii="Arial" w:hAnsi="Arial" w:cs="Arial"/>
          <w:bCs/>
        </w:rPr>
        <w:t xml:space="preserve"> </w:t>
      </w:r>
      <w:r w:rsidR="00001421">
        <w:rPr>
          <w:rFonts w:ascii="Arial" w:hAnsi="Arial" w:cs="Arial"/>
          <w:bCs/>
        </w:rPr>
        <w:t>au Centre communautaire de Saint-Valérien</w:t>
      </w:r>
      <w:r w:rsidR="00C144C9">
        <w:rPr>
          <w:rFonts w:ascii="Arial" w:hAnsi="Arial" w:cs="Arial"/>
          <w:bCs/>
        </w:rPr>
        <w:t>.  Du fait que ce service est considéré essentiel, les bénévoles dédiés à cette activité auront accès au Centre communautaire.  Pour de plus amples informations, veuillez communiquer avec Diane Leclerc 418 736-5047 poste 4</w:t>
      </w:r>
      <w:r w:rsidR="00F55B41">
        <w:rPr>
          <w:rFonts w:ascii="Arial" w:hAnsi="Arial" w:cs="Arial"/>
          <w:bCs/>
        </w:rPr>
        <w:t>.</w:t>
      </w:r>
    </w:p>
    <w:p w14:paraId="59B394B5" w14:textId="77777777" w:rsidR="003E401D" w:rsidRDefault="003E401D" w:rsidP="003E401D">
      <w:pPr>
        <w:pStyle w:val="Titre"/>
        <w:rPr>
          <w:rFonts w:ascii="Arial" w:hAnsi="Arial"/>
        </w:rPr>
      </w:pPr>
      <w:r>
        <w:rPr>
          <w:rFonts w:ascii="Arial" w:hAnsi="Arial"/>
        </w:rPr>
        <w:t>AVIS PUBLIC</w:t>
      </w:r>
    </w:p>
    <w:p w14:paraId="595CD079" w14:textId="77777777" w:rsidR="003E401D" w:rsidRDefault="003E401D" w:rsidP="003E401D">
      <w:pPr>
        <w:jc w:val="both"/>
        <w:rPr>
          <w:rFonts w:ascii="Arial" w:hAnsi="Arial"/>
          <w:sz w:val="24"/>
        </w:rPr>
      </w:pPr>
    </w:p>
    <w:p w14:paraId="58B6A14D" w14:textId="77777777" w:rsidR="003E401D" w:rsidRDefault="003E401D" w:rsidP="003E401D">
      <w:pPr>
        <w:jc w:val="both"/>
        <w:rPr>
          <w:rFonts w:ascii="Arial" w:hAnsi="Arial"/>
          <w:b/>
          <w:sz w:val="24"/>
        </w:rPr>
      </w:pPr>
      <w:r w:rsidRPr="007A56DF">
        <w:rPr>
          <w:rFonts w:ascii="Arial" w:hAnsi="Arial"/>
          <w:b/>
          <w:sz w:val="24"/>
        </w:rPr>
        <w:t>Consultation publique écrite sur les projets de règlement de concordance # 2021-333 modifiant le plan d’urbanisme pour la municipalité de Saint-Valérien afin d’assurer la concordance au règlement 20-02 et 2021-334 modifiant le règlement de zonage pour la municipalité de Saint-Valérien afin d’assurer la concordance au schéma d’aménagement suite à l’entrée en vigueur du règlement 20-02</w:t>
      </w:r>
    </w:p>
    <w:p w14:paraId="2C82A2AB" w14:textId="77777777" w:rsidR="003E401D" w:rsidRDefault="003E401D" w:rsidP="003E401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AVIS PUBLIC</w:t>
      </w:r>
      <w:r>
        <w:rPr>
          <w:rFonts w:ascii="Arial" w:hAnsi="Arial"/>
          <w:sz w:val="24"/>
        </w:rPr>
        <w:t xml:space="preserve"> est donné que le conseil de la municipalité de Saint-Valérien tiendra une </w:t>
      </w:r>
      <w:r>
        <w:rPr>
          <w:rFonts w:ascii="Arial" w:hAnsi="Arial"/>
          <w:b/>
          <w:sz w:val="24"/>
        </w:rPr>
        <w:t>consultation publique écrite</w:t>
      </w:r>
      <w:r>
        <w:rPr>
          <w:rFonts w:ascii="Arial" w:hAnsi="Arial"/>
          <w:sz w:val="24"/>
        </w:rPr>
        <w:t xml:space="preserve"> selon la procédure prévue du ministre de la Santé et des Services sociaux. Cette consultation portera sur les projets de règlement de concordance # 2021-333 et # 2021-334 adoptés le 8 février 2021, dans le but de modifier le plan d’urbanisme et le règlement de zonage afin d’assurer la concordance au règlement 20-02 de la MRC de Rimouski-Neigette modifiant le schéma d’aménagement et de développement.</w:t>
      </w:r>
    </w:p>
    <w:p w14:paraId="6D6CF725" w14:textId="77777777" w:rsidR="003E401D" w:rsidRDefault="003E401D" w:rsidP="003E40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projets de règlement sont disponibles sur le site WEB de la Municipalité (</w:t>
      </w:r>
      <w:hyperlink r:id="rId10" w:history="1">
        <w:r w:rsidRPr="002A0EC4">
          <w:rPr>
            <w:rStyle w:val="Lienhypertexte"/>
            <w:rFonts w:ascii="Arial" w:hAnsi="Arial"/>
            <w:sz w:val="24"/>
          </w:rPr>
          <w:t>www.municipalite.saint-valerien.qc.ca</w:t>
        </w:r>
      </w:hyperlink>
      <w:r>
        <w:rPr>
          <w:rFonts w:ascii="Arial" w:hAnsi="Arial"/>
          <w:sz w:val="24"/>
        </w:rPr>
        <w:t>).</w:t>
      </w:r>
    </w:p>
    <w:p w14:paraId="547BDB92" w14:textId="77777777" w:rsidR="003E401D" w:rsidRDefault="003E401D" w:rsidP="003E40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Vos représentations ou commentaires écrits sur les projets de règlement # 2021-333 et # 2021-334 peuvent être adressés à la Municipalité, du 11 février au 4 mars 2021, en écrivant à la soussignée à l’adresse courriel suivante : </w:t>
      </w:r>
      <w:hyperlink r:id="rId11" w:history="1">
        <w:r w:rsidRPr="002A0EC4">
          <w:rPr>
            <w:rStyle w:val="Lienhypertexte"/>
            <w:rFonts w:ascii="Arial" w:hAnsi="Arial"/>
            <w:sz w:val="24"/>
          </w:rPr>
          <w:t>direction@municipalite.saint-valerien.qc.ca</w:t>
        </w:r>
      </w:hyperlink>
      <w:r>
        <w:rPr>
          <w:rFonts w:ascii="Arial" w:hAnsi="Arial"/>
          <w:sz w:val="24"/>
        </w:rPr>
        <w:t xml:space="preserve"> ou au 181, route Centrale, C.P. 9, Saint-Valérien, QC G0L 4E0.</w:t>
      </w:r>
    </w:p>
    <w:p w14:paraId="2EA355F1" w14:textId="77777777" w:rsidR="003E401D" w:rsidRDefault="003E401D" w:rsidP="003E401D">
      <w:pPr>
        <w:jc w:val="both"/>
        <w:rPr>
          <w:rFonts w:ascii="Arial" w:hAnsi="Arial"/>
          <w:sz w:val="24"/>
        </w:rPr>
      </w:pPr>
    </w:p>
    <w:p w14:paraId="4B24D997" w14:textId="77777777" w:rsidR="003E401D" w:rsidRDefault="003E401D" w:rsidP="003E401D">
      <w:pPr>
        <w:pStyle w:val="Titre"/>
        <w:jc w:val="both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sz w:val="28"/>
        </w:rPr>
        <w:t>DONNÉ À SAINT-VALÉRIEN, CE 10</w:t>
      </w:r>
      <w:r>
        <w:rPr>
          <w:rFonts w:ascii="Arial" w:hAnsi="Arial"/>
          <w:b w:val="0"/>
          <w:i w:val="0"/>
          <w:sz w:val="28"/>
          <w:vertAlign w:val="superscript"/>
        </w:rPr>
        <w:t>e</w:t>
      </w:r>
      <w:r>
        <w:rPr>
          <w:rFonts w:ascii="Arial" w:hAnsi="Arial"/>
          <w:b w:val="0"/>
          <w:i w:val="0"/>
          <w:sz w:val="28"/>
        </w:rPr>
        <w:t xml:space="preserve"> JOUR DE FÉVRIER 2021.</w:t>
      </w:r>
    </w:p>
    <w:p w14:paraId="562498CC" w14:textId="77777777" w:rsidR="003E401D" w:rsidRDefault="003E401D" w:rsidP="003E401D">
      <w:pPr>
        <w:jc w:val="both"/>
        <w:rPr>
          <w:rFonts w:ascii="Arial" w:hAnsi="Arial"/>
          <w:sz w:val="24"/>
        </w:rPr>
      </w:pPr>
    </w:p>
    <w:p w14:paraId="5506AA3E" w14:textId="77777777" w:rsidR="003E401D" w:rsidRDefault="003E401D" w:rsidP="003E40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14:paraId="7BBDE815" w14:textId="77777777" w:rsidR="003E401D" w:rsidRDefault="003E401D" w:rsidP="003E40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Marie-Paule Cimon, directrice générale</w:t>
      </w:r>
    </w:p>
    <w:p w14:paraId="1D9A0E73" w14:textId="3A2916DD" w:rsidR="00DF7B95" w:rsidRDefault="00DF7B95" w:rsidP="00960119">
      <w:pPr>
        <w:pStyle w:val="Default"/>
        <w:spacing w:after="120"/>
        <w:rPr>
          <w:b/>
          <w:bCs/>
        </w:rPr>
      </w:pPr>
    </w:p>
    <w:sectPr w:rsidR="00DF7B95" w:rsidSect="003319B5">
      <w:headerReference w:type="default" r:id="rId12"/>
      <w:footerReference w:type="default" r:id="rId13"/>
      <w:pgSz w:w="12242" w:h="20163" w:code="12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3213" w14:textId="77777777" w:rsidR="004A5BBC" w:rsidRDefault="004A5BBC" w:rsidP="00E72CD9">
      <w:pPr>
        <w:spacing w:after="0" w:line="240" w:lineRule="auto"/>
      </w:pPr>
      <w:r>
        <w:separator/>
      </w:r>
    </w:p>
  </w:endnote>
  <w:endnote w:type="continuationSeparator" w:id="0">
    <w:p w14:paraId="5EAD612B" w14:textId="77777777" w:rsidR="004A5BBC" w:rsidRDefault="004A5BBC" w:rsidP="00E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C7AD" w14:textId="77777777" w:rsidR="00E72CD9" w:rsidRPr="00E72CD9" w:rsidRDefault="00E72CD9" w:rsidP="00E72CD9">
    <w:pPr>
      <w:shd w:val="clear" w:color="auto" w:fill="FFFFFF"/>
      <w:spacing w:before="100" w:beforeAutospacing="1" w:after="100" w:afterAutospacing="1" w:line="240" w:lineRule="auto"/>
      <w:jc w:val="center"/>
      <w:textAlignment w:val="top"/>
      <w:rPr>
        <w:rFonts w:ascii="Arial" w:eastAsia="Times New Roman" w:hAnsi="Arial" w:cs="Arial"/>
        <w:b/>
        <w:color w:val="777777"/>
        <w:sz w:val="24"/>
        <w:szCs w:val="24"/>
        <w:lang w:eastAsia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891DF" w14:textId="77777777" w:rsidR="004A5BBC" w:rsidRDefault="004A5BBC" w:rsidP="00E72CD9">
      <w:pPr>
        <w:spacing w:after="0" w:line="240" w:lineRule="auto"/>
      </w:pPr>
      <w:r>
        <w:separator/>
      </w:r>
    </w:p>
  </w:footnote>
  <w:footnote w:type="continuationSeparator" w:id="0">
    <w:p w14:paraId="535CFD48" w14:textId="77777777" w:rsidR="004A5BBC" w:rsidRDefault="004A5BBC" w:rsidP="00E7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AB86" w14:textId="77777777" w:rsidR="00E72CD9" w:rsidRDefault="00F26D25" w:rsidP="00E72CD9">
    <w:pPr>
      <w:pStyle w:val="En-tte"/>
      <w:jc w:val="right"/>
    </w:pPr>
    <w:r>
      <w:rPr>
        <w:noProof/>
        <w:lang w:eastAsia="fr-CA"/>
      </w:rPr>
      <w:drawing>
        <wp:inline distT="0" distB="0" distL="0" distR="0" wp14:anchorId="5CE690F6" wp14:editId="14541C1D">
          <wp:extent cx="749030" cy="7490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St-V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45" cy="74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14B"/>
    <w:multiLevelType w:val="hybridMultilevel"/>
    <w:tmpl w:val="E49E1BCC"/>
    <w:lvl w:ilvl="0" w:tplc="9E127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75"/>
    <w:multiLevelType w:val="multilevel"/>
    <w:tmpl w:val="963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12587"/>
    <w:multiLevelType w:val="multilevel"/>
    <w:tmpl w:val="EE6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C0860"/>
    <w:multiLevelType w:val="hybridMultilevel"/>
    <w:tmpl w:val="173220C2"/>
    <w:lvl w:ilvl="0" w:tplc="143C99C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2A6C"/>
    <w:multiLevelType w:val="multilevel"/>
    <w:tmpl w:val="4A9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576D7"/>
    <w:multiLevelType w:val="multilevel"/>
    <w:tmpl w:val="E8B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86F46"/>
    <w:multiLevelType w:val="multilevel"/>
    <w:tmpl w:val="3568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93FD9"/>
    <w:multiLevelType w:val="hybridMultilevel"/>
    <w:tmpl w:val="1AD4976C"/>
    <w:lvl w:ilvl="0" w:tplc="08FC1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E20"/>
    <w:multiLevelType w:val="multilevel"/>
    <w:tmpl w:val="82E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2255A"/>
    <w:multiLevelType w:val="hybridMultilevel"/>
    <w:tmpl w:val="8710D1DA"/>
    <w:lvl w:ilvl="0" w:tplc="C7BC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55E42"/>
    <w:multiLevelType w:val="hybridMultilevel"/>
    <w:tmpl w:val="BBC8A21A"/>
    <w:lvl w:ilvl="0" w:tplc="8BF0F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6EE8"/>
    <w:multiLevelType w:val="hybridMultilevel"/>
    <w:tmpl w:val="D16A6C56"/>
    <w:lvl w:ilvl="0" w:tplc="447E1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B3914"/>
    <w:multiLevelType w:val="multilevel"/>
    <w:tmpl w:val="CAA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E442D"/>
    <w:multiLevelType w:val="hybridMultilevel"/>
    <w:tmpl w:val="4DB2099A"/>
    <w:lvl w:ilvl="0" w:tplc="368AAF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C3E50"/>
        <w:sz w:val="27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51B1A"/>
    <w:multiLevelType w:val="multilevel"/>
    <w:tmpl w:val="B2E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17FD1"/>
    <w:multiLevelType w:val="hybridMultilevel"/>
    <w:tmpl w:val="7EFACF40"/>
    <w:lvl w:ilvl="0" w:tplc="6ADAA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0F6"/>
    <w:multiLevelType w:val="hybridMultilevel"/>
    <w:tmpl w:val="62A0F4EE"/>
    <w:lvl w:ilvl="0" w:tplc="EDDEE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5F78"/>
    <w:multiLevelType w:val="multilevel"/>
    <w:tmpl w:val="B23C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84585"/>
    <w:multiLevelType w:val="hybridMultilevel"/>
    <w:tmpl w:val="2C621BEC"/>
    <w:lvl w:ilvl="0" w:tplc="E7D810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5FAE"/>
    <w:multiLevelType w:val="hybridMultilevel"/>
    <w:tmpl w:val="30EFFA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551C1A"/>
    <w:multiLevelType w:val="multilevel"/>
    <w:tmpl w:val="A18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EEB"/>
    <w:multiLevelType w:val="hybridMultilevel"/>
    <w:tmpl w:val="8FD0ABE4"/>
    <w:lvl w:ilvl="0" w:tplc="05144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E617F"/>
    <w:multiLevelType w:val="multilevel"/>
    <w:tmpl w:val="24B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43097"/>
    <w:multiLevelType w:val="hybridMultilevel"/>
    <w:tmpl w:val="2698113C"/>
    <w:lvl w:ilvl="0" w:tplc="C352D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F6423"/>
    <w:multiLevelType w:val="multilevel"/>
    <w:tmpl w:val="C20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40828"/>
    <w:multiLevelType w:val="multilevel"/>
    <w:tmpl w:val="232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12631"/>
    <w:multiLevelType w:val="multilevel"/>
    <w:tmpl w:val="DC4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73D74"/>
    <w:multiLevelType w:val="hybridMultilevel"/>
    <w:tmpl w:val="666E0852"/>
    <w:lvl w:ilvl="0" w:tplc="AD0C1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51465"/>
    <w:multiLevelType w:val="multilevel"/>
    <w:tmpl w:val="503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A6414"/>
    <w:multiLevelType w:val="multilevel"/>
    <w:tmpl w:val="3FD4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E18D3"/>
    <w:multiLevelType w:val="multilevel"/>
    <w:tmpl w:val="2B6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E1735"/>
    <w:multiLevelType w:val="hybridMultilevel"/>
    <w:tmpl w:val="AC98DA18"/>
    <w:lvl w:ilvl="0" w:tplc="BED0D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75AE6"/>
    <w:multiLevelType w:val="multilevel"/>
    <w:tmpl w:val="95846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9"/>
  </w:num>
  <w:num w:numId="8">
    <w:abstractNumId w:val="8"/>
  </w:num>
  <w:num w:numId="9">
    <w:abstractNumId w:val="15"/>
  </w:num>
  <w:num w:numId="10">
    <w:abstractNumId w:val="21"/>
  </w:num>
  <w:num w:numId="11">
    <w:abstractNumId w:val="27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AF"/>
    <w:rsid w:val="00001421"/>
    <w:rsid w:val="00010FDB"/>
    <w:rsid w:val="00015869"/>
    <w:rsid w:val="000331B8"/>
    <w:rsid w:val="00047861"/>
    <w:rsid w:val="000543A3"/>
    <w:rsid w:val="00073C7E"/>
    <w:rsid w:val="000969DF"/>
    <w:rsid w:val="0009781B"/>
    <w:rsid w:val="000C423F"/>
    <w:rsid w:val="000C47EA"/>
    <w:rsid w:val="000C6FD3"/>
    <w:rsid w:val="000D1B48"/>
    <w:rsid w:val="000D4F7C"/>
    <w:rsid w:val="000F70CF"/>
    <w:rsid w:val="00100DA9"/>
    <w:rsid w:val="00100F8F"/>
    <w:rsid w:val="00104708"/>
    <w:rsid w:val="00106D59"/>
    <w:rsid w:val="00107AF5"/>
    <w:rsid w:val="00107F52"/>
    <w:rsid w:val="001119EA"/>
    <w:rsid w:val="001238FA"/>
    <w:rsid w:val="00124FD7"/>
    <w:rsid w:val="00130B04"/>
    <w:rsid w:val="0014169C"/>
    <w:rsid w:val="0017772F"/>
    <w:rsid w:val="001909D8"/>
    <w:rsid w:val="001937F2"/>
    <w:rsid w:val="00194EB7"/>
    <w:rsid w:val="001A4AAF"/>
    <w:rsid w:val="001B25CE"/>
    <w:rsid w:val="001C7C8A"/>
    <w:rsid w:val="001D2838"/>
    <w:rsid w:val="001E29CE"/>
    <w:rsid w:val="001E2FB9"/>
    <w:rsid w:val="0020425D"/>
    <w:rsid w:val="0021247F"/>
    <w:rsid w:val="00216358"/>
    <w:rsid w:val="00223EEE"/>
    <w:rsid w:val="002368A6"/>
    <w:rsid w:val="00236E54"/>
    <w:rsid w:val="0024123C"/>
    <w:rsid w:val="00246D6C"/>
    <w:rsid w:val="00250EA8"/>
    <w:rsid w:val="00253709"/>
    <w:rsid w:val="002618FF"/>
    <w:rsid w:val="002670D2"/>
    <w:rsid w:val="002735BD"/>
    <w:rsid w:val="00280CA2"/>
    <w:rsid w:val="002A0329"/>
    <w:rsid w:val="002A77A6"/>
    <w:rsid w:val="002B0D88"/>
    <w:rsid w:val="002C1D19"/>
    <w:rsid w:val="002E353A"/>
    <w:rsid w:val="002E3D41"/>
    <w:rsid w:val="002E6BD6"/>
    <w:rsid w:val="002F07A5"/>
    <w:rsid w:val="00303484"/>
    <w:rsid w:val="003069E2"/>
    <w:rsid w:val="003160F3"/>
    <w:rsid w:val="003319B5"/>
    <w:rsid w:val="00342529"/>
    <w:rsid w:val="00342F26"/>
    <w:rsid w:val="003507E0"/>
    <w:rsid w:val="00355292"/>
    <w:rsid w:val="003638C8"/>
    <w:rsid w:val="00366B36"/>
    <w:rsid w:val="00375A46"/>
    <w:rsid w:val="00376937"/>
    <w:rsid w:val="0038720E"/>
    <w:rsid w:val="00392214"/>
    <w:rsid w:val="003923DE"/>
    <w:rsid w:val="003B5551"/>
    <w:rsid w:val="003B7673"/>
    <w:rsid w:val="003C0D72"/>
    <w:rsid w:val="003E39F1"/>
    <w:rsid w:val="003E401D"/>
    <w:rsid w:val="003F1A54"/>
    <w:rsid w:val="00420BDD"/>
    <w:rsid w:val="004401CE"/>
    <w:rsid w:val="00441550"/>
    <w:rsid w:val="004641D3"/>
    <w:rsid w:val="00466E20"/>
    <w:rsid w:val="00497CA0"/>
    <w:rsid w:val="004A378C"/>
    <w:rsid w:val="004A5BBC"/>
    <w:rsid w:val="004B08E3"/>
    <w:rsid w:val="004C4727"/>
    <w:rsid w:val="004F324D"/>
    <w:rsid w:val="00516BEE"/>
    <w:rsid w:val="00531711"/>
    <w:rsid w:val="0053451A"/>
    <w:rsid w:val="005512EA"/>
    <w:rsid w:val="005523F5"/>
    <w:rsid w:val="00572991"/>
    <w:rsid w:val="00576053"/>
    <w:rsid w:val="00585AC7"/>
    <w:rsid w:val="00591189"/>
    <w:rsid w:val="00596B0E"/>
    <w:rsid w:val="005A157E"/>
    <w:rsid w:val="005A3912"/>
    <w:rsid w:val="005A60F9"/>
    <w:rsid w:val="005A7CE5"/>
    <w:rsid w:val="005B48E9"/>
    <w:rsid w:val="005B5DEC"/>
    <w:rsid w:val="005C7D7E"/>
    <w:rsid w:val="005D6C35"/>
    <w:rsid w:val="005E02A9"/>
    <w:rsid w:val="005F059B"/>
    <w:rsid w:val="005F1369"/>
    <w:rsid w:val="0061032D"/>
    <w:rsid w:val="00617A8D"/>
    <w:rsid w:val="00622FD7"/>
    <w:rsid w:val="00626660"/>
    <w:rsid w:val="00633451"/>
    <w:rsid w:val="006402A6"/>
    <w:rsid w:val="006500FA"/>
    <w:rsid w:val="0065619F"/>
    <w:rsid w:val="006623CB"/>
    <w:rsid w:val="00672453"/>
    <w:rsid w:val="00690683"/>
    <w:rsid w:val="00697711"/>
    <w:rsid w:val="006A0BA0"/>
    <w:rsid w:val="006C472E"/>
    <w:rsid w:val="006D2E06"/>
    <w:rsid w:val="006E1ECE"/>
    <w:rsid w:val="006E21AB"/>
    <w:rsid w:val="006E5527"/>
    <w:rsid w:val="006F12D1"/>
    <w:rsid w:val="006F1A80"/>
    <w:rsid w:val="007048BF"/>
    <w:rsid w:val="00714882"/>
    <w:rsid w:val="007256CB"/>
    <w:rsid w:val="00731D9B"/>
    <w:rsid w:val="00750E5E"/>
    <w:rsid w:val="00762473"/>
    <w:rsid w:val="0076382C"/>
    <w:rsid w:val="007641F8"/>
    <w:rsid w:val="00776744"/>
    <w:rsid w:val="00776C91"/>
    <w:rsid w:val="00782F01"/>
    <w:rsid w:val="007B1215"/>
    <w:rsid w:val="007B4816"/>
    <w:rsid w:val="007C4FA2"/>
    <w:rsid w:val="007D2BFA"/>
    <w:rsid w:val="007D529B"/>
    <w:rsid w:val="007F51CC"/>
    <w:rsid w:val="007F79B2"/>
    <w:rsid w:val="00800CC9"/>
    <w:rsid w:val="0080213E"/>
    <w:rsid w:val="00815109"/>
    <w:rsid w:val="0083085D"/>
    <w:rsid w:val="00831266"/>
    <w:rsid w:val="008320D3"/>
    <w:rsid w:val="00841CFA"/>
    <w:rsid w:val="00843861"/>
    <w:rsid w:val="00845D98"/>
    <w:rsid w:val="008571F4"/>
    <w:rsid w:val="00861770"/>
    <w:rsid w:val="008822E9"/>
    <w:rsid w:val="008864BF"/>
    <w:rsid w:val="00896179"/>
    <w:rsid w:val="008D6001"/>
    <w:rsid w:val="008D64B2"/>
    <w:rsid w:val="009042EA"/>
    <w:rsid w:val="009213BA"/>
    <w:rsid w:val="00930469"/>
    <w:rsid w:val="00934BEC"/>
    <w:rsid w:val="00944291"/>
    <w:rsid w:val="00944DEC"/>
    <w:rsid w:val="00947B73"/>
    <w:rsid w:val="009508FD"/>
    <w:rsid w:val="00956111"/>
    <w:rsid w:val="00960119"/>
    <w:rsid w:val="00990636"/>
    <w:rsid w:val="009958B6"/>
    <w:rsid w:val="0099752D"/>
    <w:rsid w:val="009A36C7"/>
    <w:rsid w:val="009C2AB3"/>
    <w:rsid w:val="009D29A0"/>
    <w:rsid w:val="009D4D85"/>
    <w:rsid w:val="009E3486"/>
    <w:rsid w:val="009E4C85"/>
    <w:rsid w:val="009F5D37"/>
    <w:rsid w:val="009F721E"/>
    <w:rsid w:val="00A1074A"/>
    <w:rsid w:val="00A33A44"/>
    <w:rsid w:val="00A426CF"/>
    <w:rsid w:val="00A66020"/>
    <w:rsid w:val="00A70F5C"/>
    <w:rsid w:val="00A85D47"/>
    <w:rsid w:val="00AB6845"/>
    <w:rsid w:val="00AB6CCD"/>
    <w:rsid w:val="00AC20C9"/>
    <w:rsid w:val="00AC45AE"/>
    <w:rsid w:val="00AD55FC"/>
    <w:rsid w:val="00AE4FDE"/>
    <w:rsid w:val="00AE7D13"/>
    <w:rsid w:val="00B12C49"/>
    <w:rsid w:val="00B1540A"/>
    <w:rsid w:val="00B22EED"/>
    <w:rsid w:val="00B25709"/>
    <w:rsid w:val="00B302BE"/>
    <w:rsid w:val="00B5109A"/>
    <w:rsid w:val="00B52854"/>
    <w:rsid w:val="00B575A5"/>
    <w:rsid w:val="00B75937"/>
    <w:rsid w:val="00B80881"/>
    <w:rsid w:val="00BB6E57"/>
    <w:rsid w:val="00BB7945"/>
    <w:rsid w:val="00BD091F"/>
    <w:rsid w:val="00BD416A"/>
    <w:rsid w:val="00BD7976"/>
    <w:rsid w:val="00BE001B"/>
    <w:rsid w:val="00BE1303"/>
    <w:rsid w:val="00BE2635"/>
    <w:rsid w:val="00BE5BF3"/>
    <w:rsid w:val="00BE5F32"/>
    <w:rsid w:val="00BF0039"/>
    <w:rsid w:val="00BF7590"/>
    <w:rsid w:val="00C116C3"/>
    <w:rsid w:val="00C144C9"/>
    <w:rsid w:val="00C23FF8"/>
    <w:rsid w:val="00C3031F"/>
    <w:rsid w:val="00C3424C"/>
    <w:rsid w:val="00C50C43"/>
    <w:rsid w:val="00C536B1"/>
    <w:rsid w:val="00C57EC2"/>
    <w:rsid w:val="00C762D3"/>
    <w:rsid w:val="00CB2E61"/>
    <w:rsid w:val="00CC548C"/>
    <w:rsid w:val="00CC64CE"/>
    <w:rsid w:val="00CE6540"/>
    <w:rsid w:val="00CE7900"/>
    <w:rsid w:val="00CF27FA"/>
    <w:rsid w:val="00D02868"/>
    <w:rsid w:val="00D11CF6"/>
    <w:rsid w:val="00D16A27"/>
    <w:rsid w:val="00D21546"/>
    <w:rsid w:val="00D238F0"/>
    <w:rsid w:val="00D24E02"/>
    <w:rsid w:val="00D25B95"/>
    <w:rsid w:val="00D267A0"/>
    <w:rsid w:val="00D53A1D"/>
    <w:rsid w:val="00D5485F"/>
    <w:rsid w:val="00D55AB4"/>
    <w:rsid w:val="00D564B3"/>
    <w:rsid w:val="00D64DE0"/>
    <w:rsid w:val="00D65FAF"/>
    <w:rsid w:val="00D77318"/>
    <w:rsid w:val="00D8381A"/>
    <w:rsid w:val="00D83A02"/>
    <w:rsid w:val="00D85E5E"/>
    <w:rsid w:val="00D868B6"/>
    <w:rsid w:val="00DA0600"/>
    <w:rsid w:val="00DC4BE3"/>
    <w:rsid w:val="00DC790A"/>
    <w:rsid w:val="00DD0358"/>
    <w:rsid w:val="00DD2FEA"/>
    <w:rsid w:val="00DD5386"/>
    <w:rsid w:val="00DD68F4"/>
    <w:rsid w:val="00DE06DE"/>
    <w:rsid w:val="00DE0CEA"/>
    <w:rsid w:val="00DF27F6"/>
    <w:rsid w:val="00DF65DB"/>
    <w:rsid w:val="00DF7B95"/>
    <w:rsid w:val="00E004AF"/>
    <w:rsid w:val="00E11F43"/>
    <w:rsid w:val="00E32BC5"/>
    <w:rsid w:val="00E339C0"/>
    <w:rsid w:val="00E33BB6"/>
    <w:rsid w:val="00E4258E"/>
    <w:rsid w:val="00E4563F"/>
    <w:rsid w:val="00E71CD0"/>
    <w:rsid w:val="00E72CD9"/>
    <w:rsid w:val="00E749CF"/>
    <w:rsid w:val="00E74F21"/>
    <w:rsid w:val="00E77C62"/>
    <w:rsid w:val="00E847E4"/>
    <w:rsid w:val="00E84A58"/>
    <w:rsid w:val="00E95465"/>
    <w:rsid w:val="00E9781D"/>
    <w:rsid w:val="00EB7806"/>
    <w:rsid w:val="00EC3D4F"/>
    <w:rsid w:val="00EC559E"/>
    <w:rsid w:val="00EC7559"/>
    <w:rsid w:val="00ED0D32"/>
    <w:rsid w:val="00EE2F55"/>
    <w:rsid w:val="00EE445D"/>
    <w:rsid w:val="00EE75E2"/>
    <w:rsid w:val="00EF7692"/>
    <w:rsid w:val="00F04F58"/>
    <w:rsid w:val="00F07C6E"/>
    <w:rsid w:val="00F1109A"/>
    <w:rsid w:val="00F153B2"/>
    <w:rsid w:val="00F26D25"/>
    <w:rsid w:val="00F31ADF"/>
    <w:rsid w:val="00F32155"/>
    <w:rsid w:val="00F33AAF"/>
    <w:rsid w:val="00F37765"/>
    <w:rsid w:val="00F42B67"/>
    <w:rsid w:val="00F45F0F"/>
    <w:rsid w:val="00F50C46"/>
    <w:rsid w:val="00F55B41"/>
    <w:rsid w:val="00F735D5"/>
    <w:rsid w:val="00F82644"/>
    <w:rsid w:val="00F92D54"/>
    <w:rsid w:val="00FA78C0"/>
    <w:rsid w:val="00FB3BD9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8B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4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0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1A4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A4AAF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1A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A4AA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4AAF"/>
    <w:rPr>
      <w:b/>
      <w:bCs/>
    </w:rPr>
  </w:style>
  <w:style w:type="character" w:styleId="Accentuation">
    <w:name w:val="Emphasis"/>
    <w:basedOn w:val="Policepardfaut"/>
    <w:uiPriority w:val="20"/>
    <w:qFormat/>
    <w:rsid w:val="001A4AAF"/>
    <w:rPr>
      <w:i/>
      <w:iCs/>
    </w:rPr>
  </w:style>
  <w:style w:type="character" w:customStyle="1" w:styleId="c-accordionupdatelabel">
    <w:name w:val="c-accordion_update_label"/>
    <w:basedOn w:val="Policepardfaut"/>
    <w:rsid w:val="001A4AAF"/>
  </w:style>
  <w:style w:type="paragraph" w:styleId="Textedebulles">
    <w:name w:val="Balloon Text"/>
    <w:basedOn w:val="Normal"/>
    <w:link w:val="TextedebullesCar"/>
    <w:uiPriority w:val="99"/>
    <w:semiHidden/>
    <w:unhideWhenUsed/>
    <w:rsid w:val="001A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A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D9"/>
  </w:style>
  <w:style w:type="paragraph" w:styleId="Pieddepage">
    <w:name w:val="footer"/>
    <w:basedOn w:val="Normal"/>
    <w:link w:val="PieddepageCar"/>
    <w:uiPriority w:val="99"/>
    <w:unhideWhenUsed/>
    <w:rsid w:val="00E72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D9"/>
  </w:style>
  <w:style w:type="paragraph" w:styleId="Paragraphedeliste">
    <w:name w:val="List Paragraph"/>
    <w:basedOn w:val="Normal"/>
    <w:uiPriority w:val="34"/>
    <w:qFormat/>
    <w:rsid w:val="002618FF"/>
    <w:pPr>
      <w:ind w:left="720"/>
      <w:contextualSpacing/>
    </w:pPr>
  </w:style>
  <w:style w:type="paragraph" w:customStyle="1" w:styleId="Default">
    <w:name w:val="Default"/>
    <w:rsid w:val="005B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0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E749C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776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575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5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5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5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5A5"/>
    <w:rPr>
      <w:b/>
      <w:bCs/>
      <w:sz w:val="20"/>
      <w:szCs w:val="20"/>
    </w:rPr>
  </w:style>
  <w:style w:type="character" w:customStyle="1" w:styleId="nbsp">
    <w:name w:val="nbsp"/>
    <w:basedOn w:val="Policepardfaut"/>
    <w:rsid w:val="006F1A80"/>
  </w:style>
  <w:style w:type="paragraph" w:styleId="Titre">
    <w:name w:val="Title"/>
    <w:basedOn w:val="Normal"/>
    <w:link w:val="TitreCar"/>
    <w:qFormat/>
    <w:rsid w:val="007B1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7B1215"/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7B121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B12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C47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1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4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0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1A4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A4AAF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1A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A4AA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4AAF"/>
    <w:rPr>
      <w:b/>
      <w:bCs/>
    </w:rPr>
  </w:style>
  <w:style w:type="character" w:styleId="Accentuation">
    <w:name w:val="Emphasis"/>
    <w:basedOn w:val="Policepardfaut"/>
    <w:uiPriority w:val="20"/>
    <w:qFormat/>
    <w:rsid w:val="001A4AAF"/>
    <w:rPr>
      <w:i/>
      <w:iCs/>
    </w:rPr>
  </w:style>
  <w:style w:type="character" w:customStyle="1" w:styleId="c-accordionupdatelabel">
    <w:name w:val="c-accordion_update_label"/>
    <w:basedOn w:val="Policepardfaut"/>
    <w:rsid w:val="001A4AAF"/>
  </w:style>
  <w:style w:type="paragraph" w:styleId="Textedebulles">
    <w:name w:val="Balloon Text"/>
    <w:basedOn w:val="Normal"/>
    <w:link w:val="TextedebullesCar"/>
    <w:uiPriority w:val="99"/>
    <w:semiHidden/>
    <w:unhideWhenUsed/>
    <w:rsid w:val="001A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A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D9"/>
  </w:style>
  <w:style w:type="paragraph" w:styleId="Pieddepage">
    <w:name w:val="footer"/>
    <w:basedOn w:val="Normal"/>
    <w:link w:val="PieddepageCar"/>
    <w:uiPriority w:val="99"/>
    <w:unhideWhenUsed/>
    <w:rsid w:val="00E72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D9"/>
  </w:style>
  <w:style w:type="paragraph" w:styleId="Paragraphedeliste">
    <w:name w:val="List Paragraph"/>
    <w:basedOn w:val="Normal"/>
    <w:uiPriority w:val="34"/>
    <w:qFormat/>
    <w:rsid w:val="002618FF"/>
    <w:pPr>
      <w:ind w:left="720"/>
      <w:contextualSpacing/>
    </w:pPr>
  </w:style>
  <w:style w:type="paragraph" w:customStyle="1" w:styleId="Default">
    <w:name w:val="Default"/>
    <w:rsid w:val="005B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0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E749C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776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575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5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5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5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5A5"/>
    <w:rPr>
      <w:b/>
      <w:bCs/>
      <w:sz w:val="20"/>
      <w:szCs w:val="20"/>
    </w:rPr>
  </w:style>
  <w:style w:type="character" w:customStyle="1" w:styleId="nbsp">
    <w:name w:val="nbsp"/>
    <w:basedOn w:val="Policepardfaut"/>
    <w:rsid w:val="006F1A80"/>
  </w:style>
  <w:style w:type="paragraph" w:styleId="Titre">
    <w:name w:val="Title"/>
    <w:basedOn w:val="Normal"/>
    <w:link w:val="TitreCar"/>
    <w:qFormat/>
    <w:rsid w:val="007B1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7B1215"/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7B121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B12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C47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@municipalite.saint-valerien.q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nicipalite.saint-valerien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ensement.g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4933-1082-495D-A03A-B1E1CC5A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Savoie</dc:creator>
  <cp:lastModifiedBy>Marie-Paule Cimon</cp:lastModifiedBy>
  <cp:revision>2</cp:revision>
  <cp:lastPrinted>2021-02-10T18:08:00Z</cp:lastPrinted>
  <dcterms:created xsi:type="dcterms:W3CDTF">2021-02-10T18:08:00Z</dcterms:created>
  <dcterms:modified xsi:type="dcterms:W3CDTF">2021-02-10T18:08:00Z</dcterms:modified>
</cp:coreProperties>
</file>