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9" w:rsidRPr="00E41ED1" w:rsidRDefault="00F26B44" w:rsidP="00E41ED1">
      <w:pPr>
        <w:pStyle w:val="Titre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R</w:t>
      </w:r>
      <w:r w:rsidR="006528E9" w:rsidRPr="00E41ED1">
        <w:rPr>
          <w:rFonts w:ascii="Arial" w:hAnsi="Arial"/>
          <w:b/>
          <w:sz w:val="22"/>
          <w:szCs w:val="22"/>
          <w:u w:val="single"/>
        </w:rPr>
        <w:t>ÈGLEMENT NUMÉRO 20</w:t>
      </w:r>
      <w:r w:rsidR="003B6CA9">
        <w:rPr>
          <w:rFonts w:ascii="Arial" w:hAnsi="Arial"/>
          <w:b/>
          <w:sz w:val="22"/>
          <w:szCs w:val="22"/>
          <w:u w:val="single"/>
        </w:rPr>
        <w:t>2</w:t>
      </w:r>
      <w:r w:rsidR="00342EA8">
        <w:rPr>
          <w:rFonts w:ascii="Arial" w:hAnsi="Arial"/>
          <w:b/>
          <w:sz w:val="22"/>
          <w:szCs w:val="22"/>
          <w:u w:val="single"/>
        </w:rPr>
        <w:t>1</w:t>
      </w:r>
      <w:r w:rsidR="006528E9" w:rsidRPr="00E41ED1">
        <w:rPr>
          <w:rFonts w:ascii="Arial" w:hAnsi="Arial"/>
          <w:b/>
          <w:sz w:val="22"/>
          <w:szCs w:val="22"/>
          <w:u w:val="single"/>
        </w:rPr>
        <w:t>-</w:t>
      </w:r>
      <w:r w:rsidR="00CA5B25" w:rsidRPr="00E41ED1">
        <w:rPr>
          <w:rFonts w:ascii="Arial" w:hAnsi="Arial"/>
          <w:b/>
          <w:sz w:val="22"/>
          <w:szCs w:val="22"/>
          <w:u w:val="single"/>
        </w:rPr>
        <w:t>3</w:t>
      </w:r>
      <w:r w:rsidR="00342EA8">
        <w:rPr>
          <w:rFonts w:ascii="Arial" w:hAnsi="Arial"/>
          <w:b/>
          <w:sz w:val="22"/>
          <w:szCs w:val="22"/>
          <w:u w:val="single"/>
        </w:rPr>
        <w:t>31</w:t>
      </w:r>
      <w:r w:rsidR="006528E9" w:rsidRPr="00E41ED1">
        <w:rPr>
          <w:rFonts w:ascii="Arial" w:hAnsi="Arial"/>
          <w:b/>
          <w:sz w:val="22"/>
          <w:szCs w:val="22"/>
          <w:u w:val="single"/>
        </w:rPr>
        <w:t xml:space="preserve"> ÉTABLISSANT LES TAUX DE TAXES POUR L’EXERCICE FINANCIER 20</w:t>
      </w:r>
      <w:r w:rsidR="003B6CA9">
        <w:rPr>
          <w:rFonts w:ascii="Arial" w:hAnsi="Arial"/>
          <w:b/>
          <w:sz w:val="22"/>
          <w:szCs w:val="22"/>
          <w:u w:val="single"/>
        </w:rPr>
        <w:t>2</w:t>
      </w:r>
      <w:r w:rsidR="00342EA8">
        <w:rPr>
          <w:rFonts w:ascii="Arial" w:hAnsi="Arial"/>
          <w:b/>
          <w:sz w:val="22"/>
          <w:szCs w:val="22"/>
          <w:u w:val="single"/>
        </w:rPr>
        <w:t>1</w:t>
      </w:r>
    </w:p>
    <w:p w:rsidR="006528E9" w:rsidRPr="002E4BAF" w:rsidRDefault="006528E9" w:rsidP="006528E9">
      <w:pPr>
        <w:ind w:left="1416"/>
        <w:jc w:val="both"/>
        <w:rPr>
          <w:rFonts w:ascii="Arial" w:hAnsi="Arial"/>
        </w:rPr>
      </w:pPr>
    </w:p>
    <w:p w:rsidR="008F218F" w:rsidRDefault="008F218F" w:rsidP="008F218F">
      <w:pPr>
        <w:pStyle w:val="Retraitcorpsdetexte2"/>
        <w:spacing w:after="0" w:line="240" w:lineRule="auto"/>
        <w:ind w:left="0"/>
        <w:jc w:val="both"/>
        <w:rPr>
          <w:rFonts w:ascii="Arial" w:hAnsi="Arial"/>
          <w:sz w:val="22"/>
          <w:szCs w:val="22"/>
        </w:rPr>
      </w:pPr>
      <w:r w:rsidRPr="008F218F">
        <w:rPr>
          <w:rFonts w:ascii="Arial" w:hAnsi="Arial"/>
          <w:sz w:val="22"/>
          <w:szCs w:val="22"/>
        </w:rPr>
        <w:t xml:space="preserve">ATTENDU </w:t>
      </w:r>
      <w:proofErr w:type="spellStart"/>
      <w:r w:rsidRPr="008F218F">
        <w:rPr>
          <w:rFonts w:ascii="Arial" w:hAnsi="Arial"/>
          <w:sz w:val="22"/>
          <w:szCs w:val="22"/>
        </w:rPr>
        <w:t>QU’un</w:t>
      </w:r>
      <w:proofErr w:type="spellEnd"/>
      <w:r w:rsidRPr="008F218F">
        <w:rPr>
          <w:rFonts w:ascii="Arial" w:hAnsi="Arial"/>
          <w:sz w:val="22"/>
          <w:szCs w:val="22"/>
        </w:rPr>
        <w:t xml:space="preserve"> avis de motion a dûment été donné à la séance ordinaire du </w:t>
      </w:r>
      <w:r w:rsidR="00F26B44">
        <w:rPr>
          <w:rFonts w:ascii="Arial" w:hAnsi="Arial"/>
          <w:sz w:val="22"/>
          <w:szCs w:val="22"/>
        </w:rPr>
        <w:t>1</w:t>
      </w:r>
      <w:r w:rsidR="004B66DD">
        <w:rPr>
          <w:rFonts w:ascii="Arial" w:hAnsi="Arial"/>
          <w:sz w:val="22"/>
          <w:szCs w:val="22"/>
        </w:rPr>
        <w:t>1</w:t>
      </w:r>
      <w:r w:rsidRPr="008F218F">
        <w:rPr>
          <w:rFonts w:ascii="Arial" w:hAnsi="Arial"/>
          <w:sz w:val="22"/>
          <w:szCs w:val="22"/>
        </w:rPr>
        <w:t xml:space="preserve">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8F218F">
        <w:rPr>
          <w:rFonts w:ascii="Arial" w:hAnsi="Arial"/>
          <w:sz w:val="22"/>
          <w:szCs w:val="22"/>
        </w:rPr>
        <w:t xml:space="preserve"> et qu’un projet de règlement a été déposé à cette même séance par</w:t>
      </w:r>
      <w:r w:rsidR="007E57A2">
        <w:rPr>
          <w:rFonts w:ascii="Arial" w:hAnsi="Arial"/>
          <w:sz w:val="22"/>
          <w:szCs w:val="22"/>
        </w:rPr>
        <w:t xml:space="preserve"> Ghislain Blais</w:t>
      </w:r>
      <w:r w:rsidRPr="008F218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conseiller</w:t>
      </w:r>
      <w:proofErr w:type="gramEnd"/>
      <w:r>
        <w:rPr>
          <w:rFonts w:ascii="Arial" w:hAnsi="Arial"/>
          <w:sz w:val="22"/>
          <w:szCs w:val="22"/>
        </w:rPr>
        <w:t>;</w:t>
      </w:r>
    </w:p>
    <w:p w:rsidR="00CA5B25" w:rsidRPr="00E41ED1" w:rsidRDefault="00CA5B25" w:rsidP="00CA5B25">
      <w:pPr>
        <w:ind w:left="1416"/>
        <w:jc w:val="both"/>
        <w:rPr>
          <w:rFonts w:ascii="Arial" w:hAnsi="Arial"/>
          <w:sz w:val="22"/>
          <w:szCs w:val="22"/>
        </w:rPr>
      </w:pPr>
    </w:p>
    <w:p w:rsidR="00CA5B25" w:rsidRPr="00E41ED1" w:rsidRDefault="00A9523C" w:rsidP="00A9523C">
      <w:pPr>
        <w:pStyle w:val="Retraitcorpsdetexte3"/>
        <w:rPr>
          <w:sz w:val="22"/>
          <w:szCs w:val="22"/>
        </w:rPr>
      </w:pPr>
      <w:r w:rsidRPr="00E41ED1">
        <w:rPr>
          <w:sz w:val="22"/>
          <w:szCs w:val="22"/>
        </w:rPr>
        <w:t>20</w:t>
      </w:r>
      <w:r w:rsidR="00F26B44">
        <w:rPr>
          <w:sz w:val="22"/>
          <w:szCs w:val="22"/>
        </w:rPr>
        <w:t>2</w:t>
      </w:r>
      <w:r w:rsidR="004B66DD">
        <w:rPr>
          <w:sz w:val="22"/>
          <w:szCs w:val="22"/>
        </w:rPr>
        <w:t>1</w:t>
      </w:r>
      <w:r w:rsidRPr="00E41ED1">
        <w:rPr>
          <w:sz w:val="22"/>
          <w:szCs w:val="22"/>
        </w:rPr>
        <w:t>-</w:t>
      </w:r>
      <w:r w:rsidR="007E57A2">
        <w:rPr>
          <w:sz w:val="22"/>
          <w:szCs w:val="22"/>
        </w:rPr>
        <w:t>18</w:t>
      </w:r>
      <w:r w:rsidRPr="00E41ED1">
        <w:rPr>
          <w:sz w:val="22"/>
          <w:szCs w:val="22"/>
        </w:rPr>
        <w:tab/>
      </w:r>
      <w:r w:rsidR="00CA5B25" w:rsidRPr="00E41ED1">
        <w:rPr>
          <w:sz w:val="22"/>
          <w:szCs w:val="22"/>
        </w:rPr>
        <w:t>EN CONSÉQUENCE, il est proposé par</w:t>
      </w:r>
      <w:r w:rsidR="005F278F">
        <w:rPr>
          <w:sz w:val="22"/>
          <w:szCs w:val="22"/>
        </w:rPr>
        <w:t xml:space="preserve"> </w:t>
      </w:r>
      <w:r w:rsidR="007E57A2">
        <w:rPr>
          <w:sz w:val="22"/>
          <w:szCs w:val="22"/>
        </w:rPr>
        <w:t>Donald Dubé</w:t>
      </w:r>
      <w:r w:rsidR="00CA5B25" w:rsidRPr="00E41ED1">
        <w:rPr>
          <w:sz w:val="22"/>
          <w:szCs w:val="22"/>
        </w:rPr>
        <w:t>, appuyé par</w:t>
      </w:r>
      <w:r w:rsidR="005F278F">
        <w:rPr>
          <w:sz w:val="22"/>
          <w:szCs w:val="22"/>
        </w:rPr>
        <w:t xml:space="preserve"> </w:t>
      </w:r>
      <w:r w:rsidR="007E57A2">
        <w:rPr>
          <w:sz w:val="22"/>
          <w:szCs w:val="22"/>
        </w:rPr>
        <w:t>Ghislain Blais</w:t>
      </w:r>
      <w:r w:rsidR="007E57A2">
        <w:rPr>
          <w:sz w:val="22"/>
          <w:szCs w:val="22"/>
        </w:rPr>
        <w:t xml:space="preserve"> </w:t>
      </w:r>
      <w:r w:rsidR="00CA5B25" w:rsidRPr="00E41ED1">
        <w:rPr>
          <w:sz w:val="22"/>
          <w:szCs w:val="22"/>
        </w:rPr>
        <w:t>et résolu à l’unanimité que le règlement numéro 20</w:t>
      </w:r>
      <w:r w:rsidR="00F26B44">
        <w:rPr>
          <w:sz w:val="22"/>
          <w:szCs w:val="22"/>
        </w:rPr>
        <w:t>2</w:t>
      </w:r>
      <w:r w:rsidR="004B66DD">
        <w:rPr>
          <w:sz w:val="22"/>
          <w:szCs w:val="22"/>
        </w:rPr>
        <w:t>1</w:t>
      </w:r>
      <w:r w:rsidR="00CA5B25" w:rsidRPr="00E41ED1">
        <w:rPr>
          <w:sz w:val="22"/>
          <w:szCs w:val="22"/>
        </w:rPr>
        <w:t>-3</w:t>
      </w:r>
      <w:r w:rsidR="004B66DD">
        <w:rPr>
          <w:sz w:val="22"/>
          <w:szCs w:val="22"/>
        </w:rPr>
        <w:t>31</w:t>
      </w:r>
      <w:r w:rsidR="00CA5B25" w:rsidRPr="00E41ED1">
        <w:rPr>
          <w:sz w:val="22"/>
          <w:szCs w:val="22"/>
        </w:rPr>
        <w:t xml:space="preserve"> soit et est adopté et que le conseil ordonne et statue par le présent règlement ce qui suit :</w:t>
      </w:r>
    </w:p>
    <w:p w:rsidR="00CA5B25" w:rsidRPr="00E41ED1" w:rsidRDefault="00CA5B25" w:rsidP="00CA5B25">
      <w:pPr>
        <w:ind w:left="1416"/>
        <w:jc w:val="both"/>
        <w:rPr>
          <w:rFonts w:ascii="Arial" w:hAnsi="Arial"/>
          <w:sz w:val="22"/>
          <w:szCs w:val="22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Pr="00E41ED1">
        <w:rPr>
          <w:rFonts w:ascii="Arial" w:hAnsi="Arial"/>
          <w:sz w:val="22"/>
          <w:szCs w:val="22"/>
        </w:rPr>
        <w:tab/>
        <w:t>Le taux de la taxe foncière générale est fixé à 0.</w:t>
      </w:r>
      <w:r w:rsidR="00F26B44">
        <w:rPr>
          <w:rFonts w:ascii="Arial" w:hAnsi="Arial"/>
          <w:sz w:val="22"/>
          <w:szCs w:val="22"/>
        </w:rPr>
        <w:t>8</w:t>
      </w:r>
      <w:r w:rsidR="004B66DD">
        <w:rPr>
          <w:rFonts w:ascii="Arial" w:hAnsi="Arial"/>
          <w:sz w:val="22"/>
          <w:szCs w:val="22"/>
        </w:rPr>
        <w:t>3</w:t>
      </w:r>
      <w:r w:rsidRPr="00E41ED1">
        <w:rPr>
          <w:rFonts w:ascii="Arial" w:hAnsi="Arial"/>
          <w:sz w:val="22"/>
          <w:szCs w:val="22"/>
        </w:rPr>
        <w:t>/100$ pour l’année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au 1er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:rsidR="00CA5B25" w:rsidRPr="00E41ED1" w:rsidRDefault="00CA5B25" w:rsidP="00CA5B25">
      <w:pPr>
        <w:pStyle w:val="Corpsdetexte"/>
        <w:rPr>
          <w:rFonts w:ascii="Arial" w:hAnsi="Arial"/>
          <w:sz w:val="22"/>
          <w:szCs w:val="22"/>
        </w:rPr>
      </w:pPr>
    </w:p>
    <w:p w:rsidR="00CA5B25" w:rsidRPr="00E41ED1" w:rsidRDefault="00CA5B25" w:rsidP="00CA5B25">
      <w:pPr>
        <w:pStyle w:val="Corpsdetexte"/>
        <w:ind w:left="1418" w:hanging="1418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2</w:t>
      </w:r>
      <w:r w:rsidRPr="00E41ED1">
        <w:rPr>
          <w:rFonts w:ascii="Arial" w:hAnsi="Arial"/>
          <w:sz w:val="22"/>
          <w:szCs w:val="22"/>
        </w:rPr>
        <w:tab/>
        <w:t>Le taux de la taxe foncière spéciale « Camion incendie » est fixé à 0.0</w:t>
      </w:r>
      <w:r w:rsidR="00F26B44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/100$ pour l’année fiscale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le 1er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:rsidR="00CA5B25" w:rsidRPr="00E41ED1" w:rsidRDefault="00CA5B25" w:rsidP="00CA5B25">
      <w:pPr>
        <w:pStyle w:val="Corpsdetexte"/>
        <w:ind w:left="2127" w:hanging="2127"/>
        <w:rPr>
          <w:rFonts w:ascii="Arial" w:hAnsi="Arial"/>
          <w:b/>
          <w:sz w:val="22"/>
          <w:szCs w:val="22"/>
        </w:rPr>
      </w:pPr>
    </w:p>
    <w:p w:rsidR="00CA5B25" w:rsidRPr="00E41ED1" w:rsidRDefault="00CA5B25" w:rsidP="00CA5B25">
      <w:pPr>
        <w:pStyle w:val="Corpsdetexte"/>
        <w:ind w:left="1418" w:hanging="1418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3</w:t>
      </w:r>
      <w:r w:rsidRPr="00E41ED1">
        <w:rPr>
          <w:rFonts w:ascii="Arial" w:hAnsi="Arial"/>
          <w:sz w:val="22"/>
          <w:szCs w:val="22"/>
        </w:rPr>
        <w:tab/>
        <w:t>Le taux de la taxe foncière spéciale « Camion neige» est fixé à 0.0</w:t>
      </w:r>
      <w:r w:rsidR="00C34FBA">
        <w:rPr>
          <w:rFonts w:ascii="Arial" w:hAnsi="Arial"/>
          <w:sz w:val="22"/>
          <w:szCs w:val="22"/>
        </w:rPr>
        <w:t>2</w:t>
      </w:r>
      <w:r w:rsidRPr="00E41ED1">
        <w:rPr>
          <w:rFonts w:ascii="Arial" w:hAnsi="Arial"/>
          <w:sz w:val="22"/>
          <w:szCs w:val="22"/>
        </w:rPr>
        <w:t>/100$ pour l’année fiscale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le 1er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:rsidR="00CA5B25" w:rsidRPr="00E41ED1" w:rsidRDefault="00CA5B25" w:rsidP="00CA5B25">
      <w:pPr>
        <w:pStyle w:val="Corpsdetexte"/>
        <w:ind w:left="2127" w:hanging="2127"/>
        <w:rPr>
          <w:rFonts w:ascii="Arial" w:hAnsi="Arial"/>
          <w:b/>
          <w:sz w:val="22"/>
          <w:szCs w:val="22"/>
        </w:rPr>
      </w:pPr>
    </w:p>
    <w:p w:rsidR="00F26B44" w:rsidRPr="00E41ED1" w:rsidRDefault="00F26B44" w:rsidP="00F26B44">
      <w:pPr>
        <w:pStyle w:val="Corpsdetexte"/>
        <w:ind w:left="1418" w:hanging="1418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>
        <w:rPr>
          <w:rFonts w:ascii="Arial" w:hAnsi="Arial"/>
          <w:b/>
          <w:sz w:val="22"/>
          <w:szCs w:val="22"/>
        </w:rPr>
        <w:t>4</w:t>
      </w:r>
      <w:r w:rsidRPr="00E41ED1">
        <w:rPr>
          <w:rFonts w:ascii="Arial" w:hAnsi="Arial"/>
          <w:sz w:val="22"/>
          <w:szCs w:val="22"/>
        </w:rPr>
        <w:tab/>
        <w:t>Le taux de la taxe foncière spéciale « C</w:t>
      </w:r>
      <w:r>
        <w:rPr>
          <w:rFonts w:ascii="Arial" w:hAnsi="Arial"/>
          <w:sz w:val="22"/>
          <w:szCs w:val="22"/>
        </w:rPr>
        <w:t>entre communautair</w:t>
      </w:r>
      <w:r w:rsidRPr="00E41ED1">
        <w:rPr>
          <w:rFonts w:ascii="Arial" w:hAnsi="Arial"/>
          <w:sz w:val="22"/>
          <w:szCs w:val="22"/>
        </w:rPr>
        <w:t>e» est fixé à 0.0</w:t>
      </w:r>
      <w:r w:rsidR="00C34FBA">
        <w:rPr>
          <w:rFonts w:ascii="Arial" w:hAnsi="Arial"/>
          <w:sz w:val="22"/>
          <w:szCs w:val="22"/>
        </w:rPr>
        <w:t>3</w:t>
      </w:r>
      <w:r w:rsidRPr="00E41ED1">
        <w:rPr>
          <w:rFonts w:ascii="Arial" w:hAnsi="Arial"/>
          <w:sz w:val="22"/>
          <w:szCs w:val="22"/>
        </w:rPr>
        <w:t>/100$ pour l’année fiscale 20</w:t>
      </w:r>
      <w:r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le 1er janvier 20</w:t>
      </w:r>
      <w:r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:rsidR="00F26B44" w:rsidRDefault="00F26B44" w:rsidP="00CA5B25">
      <w:pPr>
        <w:pStyle w:val="Corpsdetexte"/>
        <w:ind w:left="1418" w:hanging="1418"/>
        <w:rPr>
          <w:rFonts w:ascii="Arial" w:hAnsi="Arial"/>
          <w:b/>
          <w:sz w:val="22"/>
          <w:szCs w:val="22"/>
        </w:rPr>
      </w:pPr>
    </w:p>
    <w:p w:rsidR="00CA5B25" w:rsidRPr="00E41ED1" w:rsidRDefault="00CA5B25" w:rsidP="00CA5B25">
      <w:pPr>
        <w:pStyle w:val="Corpsdetexte"/>
        <w:ind w:left="1418" w:hanging="1418"/>
        <w:rPr>
          <w:rFonts w:ascii="Arial" w:hAnsi="Arial"/>
          <w:sz w:val="22"/>
          <w:szCs w:val="22"/>
          <w:u w:val="single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5</w:t>
      </w:r>
      <w:r w:rsidRPr="00E41ED1">
        <w:rPr>
          <w:rFonts w:ascii="Arial" w:hAnsi="Arial"/>
          <w:sz w:val="22"/>
          <w:szCs w:val="22"/>
        </w:rPr>
        <w:tab/>
        <w:t>Le conseil fixe le tarif pour la collecte, le transport et la disposition des matières résiduelles pour l’année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selon le tableau suivant :</w:t>
      </w:r>
    </w:p>
    <w:tbl>
      <w:tblPr>
        <w:tblW w:w="8788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409"/>
      </w:tblGrid>
      <w:tr w:rsidR="00CA5B25" w:rsidRPr="00E41ED1" w:rsidTr="00E41ED1">
        <w:trPr>
          <w:cantSplit/>
        </w:trPr>
        <w:tc>
          <w:tcPr>
            <w:tcW w:w="3969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5B25" w:rsidRPr="00E41ED1" w:rsidRDefault="00CA5B25" w:rsidP="00656046">
            <w:pPr>
              <w:pStyle w:val="Corpsdetexte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Déchets domestiques</w:t>
            </w:r>
          </w:p>
        </w:tc>
        <w:tc>
          <w:tcPr>
            <w:tcW w:w="2409" w:type="dxa"/>
          </w:tcPr>
          <w:p w:rsidR="00CA5B25" w:rsidRPr="00E41ED1" w:rsidRDefault="00CA5B25" w:rsidP="00656046">
            <w:pPr>
              <w:pStyle w:val="Corpsdetexte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Matières recyclables</w:t>
            </w:r>
          </w:p>
        </w:tc>
      </w:tr>
      <w:tr w:rsidR="00CA5B25" w:rsidRPr="00E41ED1" w:rsidTr="00E41ED1">
        <w:trPr>
          <w:cantSplit/>
        </w:trPr>
        <w:tc>
          <w:tcPr>
            <w:tcW w:w="3969" w:type="dxa"/>
          </w:tcPr>
          <w:p w:rsidR="00CA5B25" w:rsidRPr="00E41ED1" w:rsidRDefault="00CA5B25" w:rsidP="00656046">
            <w:pPr>
              <w:pStyle w:val="Corpsdetexte"/>
              <w:ind w:left="708" w:hanging="636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Logement</w:t>
            </w:r>
          </w:p>
        </w:tc>
        <w:tc>
          <w:tcPr>
            <w:tcW w:w="2410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150 $</w:t>
            </w:r>
          </w:p>
        </w:tc>
        <w:tc>
          <w:tcPr>
            <w:tcW w:w="2409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34 $</w:t>
            </w:r>
          </w:p>
        </w:tc>
      </w:tr>
      <w:tr w:rsidR="00CA5B25" w:rsidRPr="00E41ED1" w:rsidTr="00E41ED1">
        <w:trPr>
          <w:cantSplit/>
        </w:trPr>
        <w:tc>
          <w:tcPr>
            <w:tcW w:w="3969" w:type="dxa"/>
          </w:tcPr>
          <w:p w:rsidR="00CA5B25" w:rsidRPr="00E41ED1" w:rsidRDefault="00CA5B25" w:rsidP="00656046">
            <w:pPr>
              <w:pStyle w:val="Corpsdetexte"/>
              <w:ind w:left="72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Commerce, garage, ferme d’élevage</w:t>
            </w:r>
          </w:p>
        </w:tc>
        <w:tc>
          <w:tcPr>
            <w:tcW w:w="2410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145 $</w:t>
            </w:r>
          </w:p>
        </w:tc>
        <w:tc>
          <w:tcPr>
            <w:tcW w:w="2409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34 $</w:t>
            </w:r>
          </w:p>
        </w:tc>
      </w:tr>
      <w:tr w:rsidR="00CA5B25" w:rsidRPr="00E41ED1" w:rsidTr="00E41ED1">
        <w:trPr>
          <w:cantSplit/>
        </w:trPr>
        <w:tc>
          <w:tcPr>
            <w:tcW w:w="3969" w:type="dxa"/>
          </w:tcPr>
          <w:p w:rsidR="00CA5B25" w:rsidRPr="00E41ED1" w:rsidRDefault="00CA5B25" w:rsidP="00656046">
            <w:pPr>
              <w:pStyle w:val="Corpsdetexte"/>
              <w:ind w:left="708" w:hanging="636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Autres fermes</w:t>
            </w:r>
          </w:p>
        </w:tc>
        <w:tc>
          <w:tcPr>
            <w:tcW w:w="2410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100$</w:t>
            </w:r>
          </w:p>
        </w:tc>
        <w:tc>
          <w:tcPr>
            <w:tcW w:w="2409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34$</w:t>
            </w:r>
          </w:p>
        </w:tc>
      </w:tr>
      <w:tr w:rsidR="00CA5B25" w:rsidRPr="00E41ED1" w:rsidTr="00E41ED1">
        <w:trPr>
          <w:cantSplit/>
        </w:trPr>
        <w:tc>
          <w:tcPr>
            <w:tcW w:w="3969" w:type="dxa"/>
          </w:tcPr>
          <w:p w:rsidR="00CA5B25" w:rsidRPr="00E41ED1" w:rsidRDefault="00CA5B25" w:rsidP="00656046">
            <w:pPr>
              <w:pStyle w:val="Corpsdetexte"/>
              <w:ind w:left="708" w:hanging="636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 xml:space="preserve">Chalet </w:t>
            </w:r>
          </w:p>
        </w:tc>
        <w:tc>
          <w:tcPr>
            <w:tcW w:w="2410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 xml:space="preserve">  75 $</w:t>
            </w:r>
          </w:p>
        </w:tc>
        <w:tc>
          <w:tcPr>
            <w:tcW w:w="2409" w:type="dxa"/>
          </w:tcPr>
          <w:p w:rsidR="00CA5B25" w:rsidRPr="00E41ED1" w:rsidRDefault="00CA5B25" w:rsidP="00656046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17 $</w:t>
            </w:r>
          </w:p>
        </w:tc>
      </w:tr>
    </w:tbl>
    <w:p w:rsidR="00CA5B25" w:rsidRPr="00E41ED1" w:rsidRDefault="00CA5B25" w:rsidP="00CA5B25">
      <w:pPr>
        <w:pStyle w:val="Corpsdetexte"/>
        <w:rPr>
          <w:rFonts w:ascii="Arial" w:hAnsi="Arial"/>
          <w:sz w:val="22"/>
          <w:szCs w:val="22"/>
        </w:rPr>
      </w:pPr>
    </w:p>
    <w:p w:rsidR="00CA5B25" w:rsidRPr="00E41ED1" w:rsidRDefault="00CA5B25" w:rsidP="00A9523C">
      <w:pPr>
        <w:pStyle w:val="Corpsdetexte"/>
        <w:ind w:left="1418" w:hanging="1418"/>
        <w:rPr>
          <w:rFonts w:ascii="Arial" w:hAnsi="Arial"/>
          <w:sz w:val="22"/>
          <w:szCs w:val="22"/>
          <w:u w:val="single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6</w:t>
      </w:r>
      <w:r w:rsidRPr="00E41ED1">
        <w:rPr>
          <w:rFonts w:ascii="Arial" w:hAnsi="Arial"/>
          <w:sz w:val="22"/>
          <w:szCs w:val="22"/>
        </w:rPr>
        <w:tab/>
        <w:t>Le conseil fixe le tarif pour le service de vidange, transport et traitement des boues d’installat</w:t>
      </w:r>
      <w:r w:rsidR="0026270B">
        <w:rPr>
          <w:rFonts w:ascii="Arial" w:hAnsi="Arial"/>
          <w:sz w:val="22"/>
          <w:szCs w:val="22"/>
        </w:rPr>
        <w:t>ions septiques pour l’année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F26B44">
        <w:rPr>
          <w:rFonts w:ascii="Arial" w:hAnsi="Arial"/>
          <w:sz w:val="22"/>
          <w:szCs w:val="22"/>
        </w:rPr>
        <w:t>204</w:t>
      </w:r>
      <w:r w:rsidR="0026270B">
        <w:rPr>
          <w:rFonts w:ascii="Arial" w:hAnsi="Arial"/>
          <w:sz w:val="22"/>
          <w:szCs w:val="22"/>
        </w:rPr>
        <w:t>.</w:t>
      </w:r>
      <w:r w:rsidR="00F26B44">
        <w:rPr>
          <w:rFonts w:ascii="Arial" w:hAnsi="Arial"/>
          <w:sz w:val="22"/>
          <w:szCs w:val="22"/>
        </w:rPr>
        <w:t>8</w:t>
      </w:r>
      <w:r w:rsidR="0026270B"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>$, réparti sur deux ans pour les résidences hors réseau occupées à l’année et sur quatre ans pour celles occupées de façon saisonnière (chalets), réparti annuellement selon le tableau suivant :</w:t>
      </w: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551"/>
      </w:tblGrid>
      <w:tr w:rsidR="00CA5B25" w:rsidRPr="00E41ED1" w:rsidTr="00656046">
        <w:tc>
          <w:tcPr>
            <w:tcW w:w="5670" w:type="dxa"/>
          </w:tcPr>
          <w:p w:rsidR="00CA5B25" w:rsidRPr="00E41ED1" w:rsidRDefault="00CA5B25" w:rsidP="00656046">
            <w:pPr>
              <w:pStyle w:val="Corpsdetexte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Résidence occupée à l’année</w:t>
            </w:r>
          </w:p>
        </w:tc>
        <w:tc>
          <w:tcPr>
            <w:tcW w:w="2551" w:type="dxa"/>
          </w:tcPr>
          <w:p w:rsidR="00CA5B25" w:rsidRPr="00E41ED1" w:rsidRDefault="00F26B44" w:rsidP="00F26B44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</w:t>
            </w:r>
            <w:r w:rsidR="00CA5B25" w:rsidRPr="00E41ED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 w:rsidR="00CA5B25" w:rsidRPr="00E41ED1">
              <w:rPr>
                <w:rFonts w:ascii="Arial" w:hAnsi="Arial"/>
                <w:sz w:val="22"/>
                <w:szCs w:val="22"/>
              </w:rPr>
              <w:t xml:space="preserve"> $</w:t>
            </w:r>
          </w:p>
        </w:tc>
      </w:tr>
      <w:tr w:rsidR="00CA5B25" w:rsidRPr="00E41ED1" w:rsidTr="00656046">
        <w:tc>
          <w:tcPr>
            <w:tcW w:w="5670" w:type="dxa"/>
          </w:tcPr>
          <w:p w:rsidR="00CA5B25" w:rsidRPr="00E41ED1" w:rsidRDefault="00CA5B25" w:rsidP="00656046">
            <w:pPr>
              <w:pStyle w:val="Corpsdetexte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 xml:space="preserve">Résidence occupée de façon saisonnière </w:t>
            </w:r>
          </w:p>
        </w:tc>
        <w:tc>
          <w:tcPr>
            <w:tcW w:w="2551" w:type="dxa"/>
          </w:tcPr>
          <w:p w:rsidR="00CA5B25" w:rsidRPr="00E41ED1" w:rsidRDefault="00FD74BE" w:rsidP="00F26B44">
            <w:pPr>
              <w:pStyle w:val="Corpsdetexte"/>
              <w:ind w:left="7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F26B44">
              <w:rPr>
                <w:rFonts w:ascii="Arial" w:hAnsi="Arial"/>
                <w:sz w:val="22"/>
                <w:szCs w:val="22"/>
              </w:rPr>
              <w:t>51</w:t>
            </w:r>
            <w:r w:rsidR="00CA5B25" w:rsidRPr="00E41ED1">
              <w:rPr>
                <w:rFonts w:ascii="Arial" w:hAnsi="Arial"/>
                <w:sz w:val="22"/>
                <w:szCs w:val="22"/>
              </w:rPr>
              <w:t>.</w:t>
            </w:r>
            <w:r w:rsidR="00F26B44">
              <w:rPr>
                <w:rFonts w:ascii="Arial" w:hAnsi="Arial"/>
                <w:sz w:val="22"/>
                <w:szCs w:val="22"/>
              </w:rPr>
              <w:t>2</w:t>
            </w:r>
            <w:r w:rsidR="0026270B">
              <w:rPr>
                <w:rFonts w:ascii="Arial" w:hAnsi="Arial"/>
                <w:sz w:val="22"/>
                <w:szCs w:val="22"/>
              </w:rPr>
              <w:t>0</w:t>
            </w:r>
            <w:r w:rsidR="00CA5B25" w:rsidRPr="00E41ED1">
              <w:rPr>
                <w:rFonts w:ascii="Arial" w:hAnsi="Arial"/>
                <w:sz w:val="22"/>
                <w:szCs w:val="22"/>
              </w:rPr>
              <w:t xml:space="preserve"> $</w:t>
            </w:r>
          </w:p>
        </w:tc>
      </w:tr>
    </w:tbl>
    <w:p w:rsidR="00CA5B25" w:rsidRPr="00E41ED1" w:rsidRDefault="00CA5B25" w:rsidP="00CA5B25">
      <w:pPr>
        <w:pStyle w:val="Corpsdetexte"/>
        <w:ind w:left="1416" w:hanging="1416"/>
        <w:rPr>
          <w:rFonts w:ascii="Arial" w:hAnsi="Arial"/>
          <w:sz w:val="22"/>
          <w:szCs w:val="22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7</w:t>
      </w:r>
      <w:r w:rsidRPr="00E41ED1">
        <w:rPr>
          <w:rFonts w:ascii="Arial" w:hAnsi="Arial"/>
          <w:sz w:val="22"/>
          <w:szCs w:val="22"/>
        </w:rPr>
        <w:tab/>
        <w:t xml:space="preserve">Le conseil fixe le tarif </w:t>
      </w:r>
      <w:r w:rsidR="0006122F">
        <w:rPr>
          <w:rFonts w:ascii="Arial" w:hAnsi="Arial"/>
          <w:sz w:val="22"/>
          <w:szCs w:val="22"/>
        </w:rPr>
        <w:t>entretien du centre communautaire</w:t>
      </w:r>
      <w:r w:rsidRPr="00E41ED1">
        <w:rPr>
          <w:rFonts w:ascii="Arial" w:hAnsi="Arial"/>
          <w:sz w:val="22"/>
          <w:szCs w:val="22"/>
        </w:rPr>
        <w:t xml:space="preserve">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F26B44">
        <w:rPr>
          <w:rFonts w:ascii="Arial" w:hAnsi="Arial"/>
          <w:sz w:val="22"/>
          <w:szCs w:val="22"/>
        </w:rPr>
        <w:t>5</w:t>
      </w:r>
      <w:r w:rsidR="0006122F"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>.</w:t>
      </w:r>
      <w:r w:rsidR="0006122F"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 xml:space="preserve">0$ par </w:t>
      </w:r>
      <w:r w:rsidR="0006122F">
        <w:rPr>
          <w:rFonts w:ascii="Arial" w:hAnsi="Arial"/>
          <w:sz w:val="22"/>
          <w:szCs w:val="22"/>
        </w:rPr>
        <w:t>résidence occupée à l’année et de 2</w:t>
      </w:r>
      <w:r w:rsidR="00F26B44">
        <w:rPr>
          <w:rFonts w:ascii="Arial" w:hAnsi="Arial"/>
          <w:sz w:val="22"/>
          <w:szCs w:val="22"/>
        </w:rPr>
        <w:t>5</w:t>
      </w:r>
      <w:r w:rsidR="0006122F">
        <w:rPr>
          <w:rFonts w:ascii="Arial" w:hAnsi="Arial"/>
          <w:sz w:val="22"/>
          <w:szCs w:val="22"/>
        </w:rPr>
        <w:t>.00$ par résidence occupée de façon saisonnière (chalets) pour l’entretien du centre communautaire</w:t>
      </w:r>
      <w:r w:rsidRPr="00E41ED1">
        <w:rPr>
          <w:rFonts w:ascii="Arial" w:hAnsi="Arial"/>
          <w:sz w:val="22"/>
          <w:szCs w:val="22"/>
        </w:rPr>
        <w:t>.</w:t>
      </w:r>
    </w:p>
    <w:p w:rsidR="00CA5B25" w:rsidRPr="00E41ED1" w:rsidRDefault="00CA5B25" w:rsidP="00CA5B25">
      <w:pPr>
        <w:ind w:left="1416" w:hanging="1416"/>
        <w:jc w:val="both"/>
        <w:rPr>
          <w:rFonts w:ascii="Arial" w:hAnsi="Arial"/>
          <w:sz w:val="22"/>
          <w:szCs w:val="22"/>
          <w:u w:val="single"/>
        </w:rPr>
      </w:pPr>
    </w:p>
    <w:p w:rsidR="00C34FBA" w:rsidRPr="00E41ED1" w:rsidRDefault="00C34FBA" w:rsidP="00C34FBA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>
        <w:rPr>
          <w:rFonts w:ascii="Arial" w:hAnsi="Arial"/>
          <w:b/>
          <w:sz w:val="22"/>
          <w:szCs w:val="22"/>
        </w:rPr>
        <w:t>8</w:t>
      </w:r>
      <w:r w:rsidRPr="00E41ED1">
        <w:rPr>
          <w:rFonts w:ascii="Arial" w:hAnsi="Arial"/>
          <w:sz w:val="22"/>
          <w:szCs w:val="22"/>
        </w:rPr>
        <w:tab/>
        <w:t xml:space="preserve">Le conseil fixe le tarif </w:t>
      </w:r>
      <w:r>
        <w:rPr>
          <w:rFonts w:ascii="Arial" w:hAnsi="Arial"/>
          <w:sz w:val="22"/>
          <w:szCs w:val="22"/>
        </w:rPr>
        <w:t>entente loisirs</w:t>
      </w:r>
      <w:r w:rsidRPr="00E41ED1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21</w:t>
      </w:r>
      <w:r w:rsidRPr="00E41ED1">
        <w:rPr>
          <w:rFonts w:ascii="Arial" w:hAnsi="Arial"/>
          <w:sz w:val="22"/>
          <w:szCs w:val="22"/>
        </w:rPr>
        <w:t xml:space="preserve"> à </w:t>
      </w:r>
      <w:r>
        <w:rPr>
          <w:rFonts w:ascii="Arial" w:hAnsi="Arial"/>
          <w:sz w:val="22"/>
          <w:szCs w:val="22"/>
        </w:rPr>
        <w:t>35</w:t>
      </w:r>
      <w:r w:rsidRPr="00E41ED1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 xml:space="preserve">0$ par </w:t>
      </w:r>
      <w:r>
        <w:rPr>
          <w:rFonts w:ascii="Arial" w:hAnsi="Arial"/>
          <w:sz w:val="22"/>
          <w:szCs w:val="22"/>
        </w:rPr>
        <w:t>unité résidentielle (logement) pour l’entente de service en loisirs avec la Ville de Rimouski.</w:t>
      </w:r>
    </w:p>
    <w:p w:rsidR="00C34FBA" w:rsidRDefault="00C34FBA" w:rsidP="00CA5B25">
      <w:pPr>
        <w:ind w:left="1418" w:hanging="1418"/>
        <w:jc w:val="both"/>
        <w:rPr>
          <w:rFonts w:ascii="Arial" w:hAnsi="Arial"/>
          <w:b/>
          <w:sz w:val="22"/>
          <w:szCs w:val="22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C34FBA">
        <w:rPr>
          <w:rFonts w:ascii="Arial" w:hAnsi="Arial"/>
          <w:b/>
          <w:sz w:val="22"/>
          <w:szCs w:val="22"/>
        </w:rPr>
        <w:t>9</w:t>
      </w:r>
      <w:r w:rsidRPr="00E41ED1">
        <w:rPr>
          <w:rFonts w:ascii="Arial" w:hAnsi="Arial"/>
          <w:sz w:val="22"/>
          <w:szCs w:val="22"/>
        </w:rPr>
        <w:tab/>
        <w:t>Le conseil fixe le tarif entretien égout et assainissement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C34FBA">
        <w:rPr>
          <w:rFonts w:ascii="Arial" w:hAnsi="Arial"/>
          <w:sz w:val="22"/>
          <w:szCs w:val="22"/>
        </w:rPr>
        <w:t>200</w:t>
      </w:r>
      <w:r w:rsidRPr="00E41ED1">
        <w:rPr>
          <w:rFonts w:ascii="Arial" w:hAnsi="Arial"/>
          <w:sz w:val="22"/>
          <w:szCs w:val="22"/>
        </w:rPr>
        <w:t>.00 $ pour tous les usagers du service d’égout, selon l’article 6 du règlement # 93-128, pour l’entretien.</w:t>
      </w:r>
    </w:p>
    <w:p w:rsidR="00CA5B25" w:rsidRPr="00E41ED1" w:rsidRDefault="00CA5B25" w:rsidP="00CA5B25">
      <w:pPr>
        <w:ind w:left="2124" w:hanging="2124"/>
        <w:jc w:val="both"/>
        <w:rPr>
          <w:rFonts w:ascii="Arial" w:hAnsi="Arial"/>
          <w:sz w:val="22"/>
          <w:szCs w:val="22"/>
          <w:u w:val="single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C34FBA">
        <w:rPr>
          <w:rFonts w:ascii="Arial" w:hAnsi="Arial"/>
          <w:b/>
          <w:sz w:val="22"/>
          <w:szCs w:val="22"/>
        </w:rPr>
        <w:t>10</w:t>
      </w:r>
      <w:r w:rsidRPr="00E41ED1">
        <w:rPr>
          <w:rFonts w:ascii="Arial" w:hAnsi="Arial"/>
          <w:sz w:val="22"/>
          <w:szCs w:val="22"/>
        </w:rPr>
        <w:tab/>
        <w:t>Le conseil fixe le tarif rue du Coteau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(85% au secteur concerné) à 45</w:t>
      </w:r>
      <w:r w:rsidR="0006122F">
        <w:rPr>
          <w:rFonts w:ascii="Arial" w:hAnsi="Arial"/>
          <w:sz w:val="22"/>
          <w:szCs w:val="22"/>
        </w:rPr>
        <w:t>6</w:t>
      </w:r>
      <w:r w:rsidRPr="00E41ED1">
        <w:rPr>
          <w:rFonts w:ascii="Arial" w:hAnsi="Arial"/>
          <w:sz w:val="22"/>
          <w:szCs w:val="22"/>
        </w:rPr>
        <w:t>.00$ par unité pour tous les immeubles imposables du secteur desservi par le réseau d’égout, selon l’article 5 du règlement d’emprunt # 2007-222, pour le service de la dette.</w:t>
      </w:r>
    </w:p>
    <w:p w:rsidR="0026270B" w:rsidRDefault="0026270B" w:rsidP="00CA5B25">
      <w:pPr>
        <w:ind w:left="1418" w:hanging="1418"/>
        <w:jc w:val="both"/>
        <w:rPr>
          <w:rFonts w:ascii="Arial" w:hAnsi="Arial"/>
          <w:b/>
          <w:sz w:val="22"/>
          <w:szCs w:val="22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1</w:t>
      </w:r>
      <w:r w:rsidR="00C34FBA">
        <w:rPr>
          <w:rFonts w:ascii="Arial" w:hAnsi="Arial"/>
          <w:b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ab/>
        <w:t>Le conseil fixe le tarif pour le ramonage des cheminées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26270B">
        <w:rPr>
          <w:rFonts w:ascii="Arial" w:hAnsi="Arial"/>
          <w:sz w:val="22"/>
          <w:szCs w:val="22"/>
        </w:rPr>
        <w:t>3</w:t>
      </w:r>
      <w:r w:rsidR="00F26B44">
        <w:rPr>
          <w:rFonts w:ascii="Arial" w:hAnsi="Arial"/>
          <w:sz w:val="22"/>
          <w:szCs w:val="22"/>
        </w:rPr>
        <w:t>4</w:t>
      </w:r>
      <w:r w:rsidRPr="00E41ED1">
        <w:rPr>
          <w:rFonts w:ascii="Arial" w:hAnsi="Arial"/>
          <w:sz w:val="22"/>
          <w:szCs w:val="22"/>
        </w:rPr>
        <w:t>.</w:t>
      </w:r>
      <w:r w:rsidR="00C34FBA">
        <w:rPr>
          <w:rFonts w:ascii="Arial" w:hAnsi="Arial"/>
          <w:sz w:val="22"/>
          <w:szCs w:val="22"/>
        </w:rPr>
        <w:t>80</w:t>
      </w:r>
      <w:r w:rsidRPr="00E41ED1">
        <w:rPr>
          <w:rFonts w:ascii="Arial" w:hAnsi="Arial"/>
          <w:sz w:val="22"/>
          <w:szCs w:val="22"/>
        </w:rPr>
        <w:t xml:space="preserve"> $ par cheminée.</w:t>
      </w:r>
    </w:p>
    <w:p w:rsidR="00CA5B25" w:rsidRPr="00E41ED1" w:rsidRDefault="00CA5B25" w:rsidP="00CA5B25">
      <w:pPr>
        <w:ind w:left="2124" w:hanging="2124"/>
        <w:jc w:val="both"/>
        <w:rPr>
          <w:rFonts w:ascii="Arial" w:hAnsi="Arial"/>
          <w:b/>
          <w:sz w:val="22"/>
          <w:szCs w:val="22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="00C34FBA">
        <w:rPr>
          <w:rFonts w:ascii="Arial" w:hAnsi="Arial"/>
          <w:b/>
          <w:sz w:val="22"/>
          <w:szCs w:val="22"/>
        </w:rPr>
        <w:t>2</w:t>
      </w:r>
      <w:r w:rsidRPr="00E41ED1">
        <w:rPr>
          <w:rFonts w:ascii="Arial" w:hAnsi="Arial"/>
          <w:sz w:val="22"/>
          <w:szCs w:val="22"/>
        </w:rPr>
        <w:tab/>
        <w:t>Le conseil fixe le tarif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pour les licences de chiens à 12.00 $ par chien.</w:t>
      </w:r>
    </w:p>
    <w:p w:rsidR="00CA5B25" w:rsidRPr="00E41ED1" w:rsidRDefault="00CA5B25" w:rsidP="00CA5B25">
      <w:pPr>
        <w:ind w:left="2124" w:hanging="2124"/>
        <w:jc w:val="both"/>
        <w:rPr>
          <w:rFonts w:ascii="Arial" w:hAnsi="Arial"/>
          <w:sz w:val="22"/>
          <w:szCs w:val="22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="00C34FBA">
        <w:rPr>
          <w:rFonts w:ascii="Arial" w:hAnsi="Arial"/>
          <w:b/>
          <w:sz w:val="22"/>
          <w:szCs w:val="22"/>
        </w:rPr>
        <w:t>3</w:t>
      </w:r>
      <w:r w:rsidRPr="00E41ED1">
        <w:rPr>
          <w:rFonts w:ascii="Arial" w:hAnsi="Arial"/>
          <w:sz w:val="22"/>
          <w:szCs w:val="22"/>
        </w:rPr>
        <w:tab/>
        <w:t>Le taux d’intérêt s’appliquant à toutes créances</w:t>
      </w:r>
      <w:r w:rsidR="00D167CA">
        <w:rPr>
          <w:rFonts w:ascii="Arial" w:hAnsi="Arial"/>
          <w:sz w:val="22"/>
          <w:szCs w:val="22"/>
        </w:rPr>
        <w:t xml:space="preserve"> </w:t>
      </w:r>
      <w:r w:rsidRPr="00E41ED1">
        <w:rPr>
          <w:rFonts w:ascii="Arial" w:hAnsi="Arial"/>
          <w:sz w:val="22"/>
          <w:szCs w:val="22"/>
        </w:rPr>
        <w:t>du</w:t>
      </w:r>
      <w:r w:rsidR="00D167CA">
        <w:rPr>
          <w:rFonts w:ascii="Arial" w:hAnsi="Arial"/>
          <w:sz w:val="22"/>
          <w:szCs w:val="22"/>
        </w:rPr>
        <w:t>e</w:t>
      </w:r>
      <w:r w:rsidRPr="00E41ED1">
        <w:rPr>
          <w:rFonts w:ascii="Arial" w:hAnsi="Arial"/>
          <w:sz w:val="22"/>
          <w:szCs w:val="22"/>
        </w:rPr>
        <w:t>s à la municipalité</w:t>
      </w:r>
      <w:r w:rsidR="00D167CA">
        <w:rPr>
          <w:rFonts w:ascii="Arial" w:hAnsi="Arial"/>
          <w:sz w:val="22"/>
          <w:szCs w:val="22"/>
        </w:rPr>
        <w:t>,</w:t>
      </w:r>
      <w:r w:rsidR="00D167CA" w:rsidRPr="00D167CA">
        <w:rPr>
          <w:rFonts w:ascii="Arial" w:hAnsi="Arial"/>
          <w:sz w:val="22"/>
          <w:szCs w:val="22"/>
        </w:rPr>
        <w:t xml:space="preserve"> </w:t>
      </w:r>
      <w:r w:rsidR="00D167CA">
        <w:rPr>
          <w:rFonts w:ascii="Arial" w:hAnsi="Arial"/>
          <w:sz w:val="22"/>
          <w:szCs w:val="22"/>
        </w:rPr>
        <w:t xml:space="preserve">sauf les taxes et tarifs, </w:t>
      </w:r>
      <w:r w:rsidRPr="00E41ED1">
        <w:rPr>
          <w:rFonts w:ascii="Arial" w:hAnsi="Arial"/>
          <w:sz w:val="22"/>
          <w:szCs w:val="22"/>
        </w:rPr>
        <w:t>est fixé à 18 % à compter du 1er janvier 20</w:t>
      </w:r>
      <w:r w:rsidR="00F26B44">
        <w:rPr>
          <w:rFonts w:ascii="Arial" w:hAnsi="Arial"/>
          <w:sz w:val="22"/>
          <w:szCs w:val="22"/>
        </w:rPr>
        <w:t>20</w:t>
      </w:r>
      <w:r w:rsidRPr="00E41ED1">
        <w:rPr>
          <w:rFonts w:ascii="Arial" w:hAnsi="Arial"/>
          <w:sz w:val="22"/>
          <w:szCs w:val="22"/>
        </w:rPr>
        <w:t>.</w:t>
      </w:r>
    </w:p>
    <w:p w:rsidR="00CA5B25" w:rsidRPr="00E41ED1" w:rsidRDefault="00CA5B25" w:rsidP="00CA5B25">
      <w:pPr>
        <w:ind w:left="2124" w:hanging="2124"/>
        <w:jc w:val="both"/>
        <w:rPr>
          <w:rFonts w:ascii="Arial" w:hAnsi="Arial"/>
          <w:b/>
          <w:sz w:val="22"/>
          <w:szCs w:val="22"/>
        </w:rPr>
      </w:pPr>
    </w:p>
    <w:p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="00C34FBA">
        <w:rPr>
          <w:rFonts w:ascii="Arial" w:hAnsi="Arial"/>
          <w:b/>
          <w:sz w:val="22"/>
          <w:szCs w:val="22"/>
        </w:rPr>
        <w:t>4</w:t>
      </w:r>
      <w:r w:rsidRPr="00E41ED1">
        <w:rPr>
          <w:rFonts w:ascii="Arial" w:hAnsi="Arial"/>
          <w:sz w:val="22"/>
          <w:szCs w:val="22"/>
        </w:rPr>
        <w:tab/>
        <w:t>Le présent règlement entre en vigueur selon la loi.</w:t>
      </w:r>
    </w:p>
    <w:p w:rsidR="00CA5B25" w:rsidRPr="00E41ED1" w:rsidRDefault="00CA5B25" w:rsidP="00CA5B25">
      <w:pPr>
        <w:ind w:left="2124" w:hanging="2124"/>
        <w:jc w:val="both"/>
        <w:rPr>
          <w:rFonts w:ascii="Arial" w:hAnsi="Arial"/>
          <w:sz w:val="22"/>
          <w:szCs w:val="22"/>
          <w:u w:val="single"/>
        </w:rPr>
      </w:pPr>
    </w:p>
    <w:p w:rsidR="00CA5B25" w:rsidRPr="00E41ED1" w:rsidRDefault="00CA5B25" w:rsidP="00CA5B25">
      <w:pPr>
        <w:ind w:left="3540" w:hanging="2124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sz w:val="22"/>
          <w:szCs w:val="22"/>
        </w:rPr>
        <w:t xml:space="preserve">Adopté ce </w:t>
      </w:r>
      <w:r w:rsidR="007E57A2">
        <w:rPr>
          <w:rFonts w:ascii="Arial" w:hAnsi="Arial"/>
          <w:sz w:val="22"/>
          <w:szCs w:val="22"/>
        </w:rPr>
        <w:t>8</w:t>
      </w:r>
      <w:r w:rsidRPr="00E41ED1">
        <w:rPr>
          <w:rFonts w:ascii="Arial" w:hAnsi="Arial"/>
          <w:sz w:val="22"/>
          <w:szCs w:val="22"/>
          <w:vertAlign w:val="superscript"/>
        </w:rPr>
        <w:t>e</w:t>
      </w:r>
      <w:r w:rsidRPr="00E41ED1">
        <w:rPr>
          <w:rFonts w:ascii="Arial" w:hAnsi="Arial"/>
          <w:sz w:val="22"/>
          <w:szCs w:val="22"/>
        </w:rPr>
        <w:t xml:space="preserve"> jour de </w:t>
      </w:r>
      <w:r w:rsidR="00D81CFA">
        <w:rPr>
          <w:rFonts w:ascii="Arial" w:hAnsi="Arial"/>
          <w:sz w:val="22"/>
          <w:szCs w:val="22"/>
        </w:rPr>
        <w:t xml:space="preserve">février </w:t>
      </w:r>
      <w:r w:rsidRPr="00E41ED1">
        <w:rPr>
          <w:rFonts w:ascii="Arial" w:hAnsi="Arial"/>
          <w:sz w:val="22"/>
          <w:szCs w:val="22"/>
        </w:rPr>
        <w:t>20</w:t>
      </w:r>
      <w:r w:rsidR="00F26B44">
        <w:rPr>
          <w:rFonts w:ascii="Arial" w:hAnsi="Arial"/>
          <w:sz w:val="22"/>
          <w:szCs w:val="22"/>
        </w:rPr>
        <w:t>2</w:t>
      </w:r>
      <w:r w:rsidR="00D167C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:rsidR="006528E9" w:rsidRPr="00E41ED1" w:rsidRDefault="006528E9" w:rsidP="00311EFF">
      <w:pPr>
        <w:ind w:left="3540" w:hanging="2124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sz w:val="22"/>
          <w:szCs w:val="22"/>
        </w:rPr>
        <w:t>________________________</w:t>
      </w:r>
      <w:r w:rsidRPr="00E41ED1">
        <w:rPr>
          <w:rFonts w:ascii="Arial" w:hAnsi="Arial"/>
          <w:sz w:val="22"/>
          <w:szCs w:val="22"/>
        </w:rPr>
        <w:tab/>
      </w:r>
      <w:r w:rsidRPr="00E41ED1">
        <w:rPr>
          <w:rFonts w:ascii="Arial" w:hAnsi="Arial"/>
          <w:sz w:val="22"/>
          <w:szCs w:val="22"/>
        </w:rPr>
        <w:tab/>
        <w:t>________________________</w:t>
      </w:r>
    </w:p>
    <w:p w:rsidR="006528E9" w:rsidRPr="00E41ED1" w:rsidRDefault="006528E9" w:rsidP="00311EFF">
      <w:pPr>
        <w:ind w:left="1416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sz w:val="22"/>
          <w:szCs w:val="22"/>
        </w:rPr>
        <w:t xml:space="preserve">Marie-Paule Cimon, </w:t>
      </w:r>
      <w:proofErr w:type="spellStart"/>
      <w:r w:rsidRPr="00E41ED1">
        <w:rPr>
          <w:rFonts w:ascii="Arial" w:hAnsi="Arial"/>
          <w:sz w:val="22"/>
          <w:szCs w:val="22"/>
        </w:rPr>
        <w:t>dir</w:t>
      </w:r>
      <w:proofErr w:type="spellEnd"/>
      <w:r w:rsidRPr="00E41ED1">
        <w:rPr>
          <w:rFonts w:ascii="Arial" w:hAnsi="Arial"/>
          <w:sz w:val="22"/>
          <w:szCs w:val="22"/>
        </w:rPr>
        <w:t xml:space="preserve">. </w:t>
      </w:r>
      <w:proofErr w:type="spellStart"/>
      <w:r w:rsidRPr="00E41ED1">
        <w:rPr>
          <w:rFonts w:ascii="Arial" w:hAnsi="Arial"/>
          <w:sz w:val="22"/>
          <w:szCs w:val="22"/>
        </w:rPr>
        <w:t>gén</w:t>
      </w:r>
      <w:proofErr w:type="spellEnd"/>
      <w:r w:rsidRPr="00E41ED1">
        <w:rPr>
          <w:rFonts w:ascii="Arial" w:hAnsi="Arial"/>
          <w:sz w:val="22"/>
          <w:szCs w:val="22"/>
        </w:rPr>
        <w:t>.</w:t>
      </w:r>
      <w:r w:rsidRPr="00E41ED1">
        <w:rPr>
          <w:rFonts w:ascii="Arial" w:hAnsi="Arial"/>
          <w:sz w:val="22"/>
          <w:szCs w:val="22"/>
        </w:rPr>
        <w:tab/>
      </w:r>
      <w:r w:rsidRPr="00E41ED1">
        <w:rPr>
          <w:rFonts w:ascii="Arial" w:hAnsi="Arial"/>
          <w:sz w:val="22"/>
          <w:szCs w:val="22"/>
        </w:rPr>
        <w:tab/>
      </w:r>
      <w:r w:rsidR="00E41ED1">
        <w:rPr>
          <w:rFonts w:ascii="Arial" w:hAnsi="Arial"/>
          <w:sz w:val="22"/>
          <w:szCs w:val="22"/>
        </w:rPr>
        <w:tab/>
      </w:r>
      <w:r w:rsidRPr="00E41ED1">
        <w:rPr>
          <w:rFonts w:ascii="Arial" w:hAnsi="Arial"/>
          <w:sz w:val="22"/>
          <w:szCs w:val="22"/>
        </w:rPr>
        <w:t>Robert Savoie, maire</w:t>
      </w:r>
      <w:r w:rsidRPr="00E41ED1">
        <w:rPr>
          <w:rFonts w:ascii="Arial" w:hAnsi="Arial"/>
          <w:sz w:val="22"/>
          <w:szCs w:val="22"/>
        </w:rPr>
        <w:tab/>
      </w:r>
    </w:p>
    <w:p w:rsidR="006528E9" w:rsidRPr="00E41ED1" w:rsidRDefault="006528E9" w:rsidP="00311EFF">
      <w:pPr>
        <w:ind w:left="1416"/>
        <w:jc w:val="both"/>
        <w:rPr>
          <w:rFonts w:ascii="Arial" w:hAnsi="Arial"/>
          <w:sz w:val="22"/>
          <w:szCs w:val="22"/>
        </w:rPr>
      </w:pPr>
    </w:p>
    <w:p w:rsidR="006528E9" w:rsidRPr="00E41ED1" w:rsidRDefault="005F278F" w:rsidP="00311EFF">
      <w:pPr>
        <w:ind w:left="141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Avis public :</w:t>
      </w:r>
      <w:r w:rsidR="006528E9" w:rsidRPr="00E41ED1">
        <w:rPr>
          <w:rFonts w:ascii="Arial" w:hAnsi="Arial"/>
          <w:sz w:val="22"/>
          <w:szCs w:val="22"/>
        </w:rPr>
        <w:t xml:space="preserve"> </w:t>
      </w:r>
      <w:r w:rsidR="007E57A2">
        <w:rPr>
          <w:rFonts w:ascii="Arial" w:hAnsi="Arial"/>
          <w:sz w:val="22"/>
          <w:szCs w:val="22"/>
        </w:rPr>
        <w:t>10</w:t>
      </w:r>
      <w:r w:rsidR="006C4754">
        <w:rPr>
          <w:rFonts w:ascii="Arial" w:hAnsi="Arial"/>
          <w:sz w:val="22"/>
          <w:szCs w:val="22"/>
        </w:rPr>
        <w:t xml:space="preserve"> février 20</w:t>
      </w:r>
      <w:r w:rsidR="00F26B44">
        <w:rPr>
          <w:rFonts w:ascii="Arial" w:hAnsi="Arial"/>
          <w:sz w:val="22"/>
          <w:szCs w:val="22"/>
        </w:rPr>
        <w:t>2</w:t>
      </w:r>
      <w:r w:rsidR="00D167CA">
        <w:rPr>
          <w:rFonts w:ascii="Arial" w:hAnsi="Arial"/>
          <w:sz w:val="22"/>
          <w:szCs w:val="22"/>
        </w:rPr>
        <w:t>1</w:t>
      </w:r>
      <w:r w:rsidR="0026270B">
        <w:rPr>
          <w:rFonts w:ascii="Arial" w:hAnsi="Arial"/>
          <w:sz w:val="22"/>
          <w:szCs w:val="22"/>
        </w:rPr>
        <w:tab/>
      </w:r>
      <w:r w:rsidR="006528E9" w:rsidRPr="00E41ED1">
        <w:rPr>
          <w:rFonts w:ascii="Arial" w:hAnsi="Arial"/>
          <w:sz w:val="22"/>
          <w:szCs w:val="22"/>
        </w:rPr>
        <w:tab/>
      </w:r>
      <w:r w:rsidR="006528E9" w:rsidRPr="00E41ED1">
        <w:rPr>
          <w:rFonts w:ascii="Arial" w:hAnsi="Arial"/>
          <w:sz w:val="22"/>
          <w:szCs w:val="22"/>
        </w:rPr>
        <w:tab/>
        <w:t xml:space="preserve">Entrée en vigueur : </w:t>
      </w:r>
      <w:r w:rsidR="007E57A2">
        <w:rPr>
          <w:rFonts w:ascii="Arial" w:hAnsi="Arial"/>
          <w:sz w:val="22"/>
          <w:szCs w:val="22"/>
        </w:rPr>
        <w:t xml:space="preserve">10 </w:t>
      </w:r>
      <w:bookmarkStart w:id="0" w:name="_GoBack"/>
      <w:bookmarkEnd w:id="0"/>
      <w:r w:rsidR="006C4754">
        <w:rPr>
          <w:rFonts w:ascii="Arial" w:hAnsi="Arial"/>
          <w:sz w:val="22"/>
          <w:szCs w:val="22"/>
        </w:rPr>
        <w:t>février 20</w:t>
      </w:r>
      <w:r w:rsidR="00F26B44">
        <w:rPr>
          <w:rFonts w:ascii="Arial" w:hAnsi="Arial"/>
          <w:sz w:val="22"/>
          <w:szCs w:val="22"/>
        </w:rPr>
        <w:t>2</w:t>
      </w:r>
      <w:r w:rsidR="00D167CA">
        <w:rPr>
          <w:rFonts w:ascii="Arial" w:hAnsi="Arial"/>
          <w:sz w:val="22"/>
          <w:szCs w:val="22"/>
        </w:rPr>
        <w:t>1</w:t>
      </w:r>
    </w:p>
    <w:sectPr w:rsidR="006528E9" w:rsidRPr="00E41ED1" w:rsidSect="006C4754">
      <w:pgSz w:w="12240" w:h="20160" w:code="5"/>
      <w:pgMar w:top="2552" w:right="39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E"/>
    <w:rsid w:val="0006122F"/>
    <w:rsid w:val="000A25BA"/>
    <w:rsid w:val="0026270B"/>
    <w:rsid w:val="00311EFF"/>
    <w:rsid w:val="00342EA8"/>
    <w:rsid w:val="003B6CA9"/>
    <w:rsid w:val="004B66DD"/>
    <w:rsid w:val="005F278F"/>
    <w:rsid w:val="006202FE"/>
    <w:rsid w:val="006528E9"/>
    <w:rsid w:val="006C4754"/>
    <w:rsid w:val="007E57A2"/>
    <w:rsid w:val="00864BB2"/>
    <w:rsid w:val="008F218F"/>
    <w:rsid w:val="008F4483"/>
    <w:rsid w:val="00925000"/>
    <w:rsid w:val="00A142ED"/>
    <w:rsid w:val="00A22C58"/>
    <w:rsid w:val="00A9523C"/>
    <w:rsid w:val="00A9728B"/>
    <w:rsid w:val="00B51917"/>
    <w:rsid w:val="00BA4D11"/>
    <w:rsid w:val="00C34FBA"/>
    <w:rsid w:val="00C730BD"/>
    <w:rsid w:val="00CA5B25"/>
    <w:rsid w:val="00D167CA"/>
    <w:rsid w:val="00D81CFA"/>
    <w:rsid w:val="00DC4364"/>
    <w:rsid w:val="00DD6D2D"/>
    <w:rsid w:val="00E41ED1"/>
    <w:rsid w:val="00E615BF"/>
    <w:rsid w:val="00EE2D1B"/>
    <w:rsid w:val="00F26B44"/>
    <w:rsid w:val="00FA6F9E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BA"/>
    <w:pPr>
      <w:spacing w:after="0" w:line="240" w:lineRule="auto"/>
    </w:pPr>
    <w:rPr>
      <w:rFonts w:ascii="Times New Roman" w:hAnsi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F9E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A6F9E"/>
    <w:pPr>
      <w:keepNext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15BF"/>
    <w:pPr>
      <w:spacing w:after="0" w:line="240" w:lineRule="auto"/>
    </w:pPr>
    <w:rPr>
      <w:rFonts w:ascii="Times New Roman" w:hAnsi="Times New Roman"/>
      <w:sz w:val="20"/>
      <w:lang w:eastAsia="fr-CA"/>
    </w:rPr>
  </w:style>
  <w:style w:type="character" w:customStyle="1" w:styleId="Titre1Car">
    <w:name w:val="Titre 1 Car"/>
    <w:basedOn w:val="Policepardfaut"/>
    <w:link w:val="Titre1"/>
    <w:rsid w:val="00FA6F9E"/>
    <w:rPr>
      <w:rFonts w:ascii="Times New Roman" w:hAnsi="Times New Roman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FA6F9E"/>
    <w:rPr>
      <w:rFonts w:ascii="Times New Roman" w:hAnsi="Times New Roman"/>
      <w:szCs w:val="24"/>
      <w:lang w:eastAsia="fr-FR"/>
    </w:rPr>
  </w:style>
  <w:style w:type="paragraph" w:styleId="Corpsdetexte">
    <w:name w:val="Body Text"/>
    <w:basedOn w:val="Normal"/>
    <w:link w:val="CorpsdetexteCar"/>
    <w:rsid w:val="00FA6F9E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A6F9E"/>
    <w:rPr>
      <w:rFonts w:ascii="Times New Roman" w:hAnsi="Times New Roman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FA6F9E"/>
    <w:pPr>
      <w:ind w:left="1410" w:hanging="1410"/>
      <w:jc w:val="both"/>
    </w:pPr>
    <w:rPr>
      <w:rFonts w:ascii="Arial" w:hAnsi="Arial" w:cs="Arial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A6F9E"/>
    <w:rPr>
      <w:rFonts w:cs="Arial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F218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F218F"/>
    <w:rPr>
      <w:rFonts w:ascii="Times New Roman" w:hAnsi="Times New Roman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BA"/>
    <w:pPr>
      <w:spacing w:after="0" w:line="240" w:lineRule="auto"/>
    </w:pPr>
    <w:rPr>
      <w:rFonts w:ascii="Times New Roman" w:hAnsi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F9E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A6F9E"/>
    <w:pPr>
      <w:keepNext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15BF"/>
    <w:pPr>
      <w:spacing w:after="0" w:line="240" w:lineRule="auto"/>
    </w:pPr>
    <w:rPr>
      <w:rFonts w:ascii="Times New Roman" w:hAnsi="Times New Roman"/>
      <w:sz w:val="20"/>
      <w:lang w:eastAsia="fr-CA"/>
    </w:rPr>
  </w:style>
  <w:style w:type="character" w:customStyle="1" w:styleId="Titre1Car">
    <w:name w:val="Titre 1 Car"/>
    <w:basedOn w:val="Policepardfaut"/>
    <w:link w:val="Titre1"/>
    <w:rsid w:val="00FA6F9E"/>
    <w:rPr>
      <w:rFonts w:ascii="Times New Roman" w:hAnsi="Times New Roman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FA6F9E"/>
    <w:rPr>
      <w:rFonts w:ascii="Times New Roman" w:hAnsi="Times New Roman"/>
      <w:szCs w:val="24"/>
      <w:lang w:eastAsia="fr-FR"/>
    </w:rPr>
  </w:style>
  <w:style w:type="paragraph" w:styleId="Corpsdetexte">
    <w:name w:val="Body Text"/>
    <w:basedOn w:val="Normal"/>
    <w:link w:val="CorpsdetexteCar"/>
    <w:rsid w:val="00FA6F9E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A6F9E"/>
    <w:rPr>
      <w:rFonts w:ascii="Times New Roman" w:hAnsi="Times New Roman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FA6F9E"/>
    <w:pPr>
      <w:ind w:left="1410" w:hanging="1410"/>
      <w:jc w:val="both"/>
    </w:pPr>
    <w:rPr>
      <w:rFonts w:ascii="Arial" w:hAnsi="Arial" w:cs="Arial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A6F9E"/>
    <w:rPr>
      <w:rFonts w:cs="Arial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F218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F218F"/>
    <w:rPr>
      <w:rFonts w:ascii="Times New Roman" w:hAnsi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St-Valérien</dc:creator>
  <cp:lastModifiedBy>Marie-Paule Cimon</cp:lastModifiedBy>
  <cp:revision>2</cp:revision>
  <cp:lastPrinted>2019-12-11T19:11:00Z</cp:lastPrinted>
  <dcterms:created xsi:type="dcterms:W3CDTF">2021-02-10T13:37:00Z</dcterms:created>
  <dcterms:modified xsi:type="dcterms:W3CDTF">2021-02-10T13:37:00Z</dcterms:modified>
</cp:coreProperties>
</file>