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DD" w:rsidRPr="00F40FDD" w:rsidRDefault="00F40FDD" w:rsidP="00F40FDD">
      <w:pPr>
        <w:jc w:val="both"/>
        <w:rPr>
          <w:rFonts w:ascii="Arial" w:hAnsi="Arial" w:cs="Arial"/>
          <w:u w:val="single"/>
        </w:rPr>
      </w:pPr>
      <w:r w:rsidRPr="00F40FDD">
        <w:rPr>
          <w:rFonts w:ascii="Arial" w:hAnsi="Arial" w:cs="Arial"/>
          <w:u w:val="single"/>
        </w:rPr>
        <w:t>PROJET DE RÈGLEMENT DE CONCORDANCE 2021-</w:t>
      </w:r>
      <w:r>
        <w:rPr>
          <w:rFonts w:ascii="Arial" w:hAnsi="Arial" w:cs="Arial"/>
          <w:u w:val="single"/>
        </w:rPr>
        <w:t>333</w:t>
      </w:r>
      <w:r w:rsidRPr="00F40FDD">
        <w:rPr>
          <w:rFonts w:ascii="Arial" w:hAnsi="Arial" w:cs="Arial"/>
          <w:u w:val="single"/>
        </w:rPr>
        <w:t xml:space="preserve"> MODIFIANT LE PLAN D’URBANISME POUR LA MUNICIPALITÉ DE SAINT-VALÉRIEN</w:t>
      </w:r>
      <w:r w:rsidRPr="00F40FDD">
        <w:rPr>
          <w:rFonts w:ascii="Arial" w:hAnsi="Arial" w:cs="Arial"/>
          <w:sz w:val="22"/>
          <w:szCs w:val="22"/>
          <w:u w:val="single"/>
        </w:rPr>
        <w:t xml:space="preserve"> </w:t>
      </w:r>
      <w:r w:rsidRPr="00F40FDD">
        <w:rPr>
          <w:rFonts w:ascii="Arial" w:hAnsi="Arial" w:cs="Arial"/>
          <w:u w:val="single"/>
        </w:rPr>
        <w:t>AFIN D’ASSURER LA CONCORDANCE AU RÈGLEMENT 20-02</w:t>
      </w:r>
    </w:p>
    <w:p w:rsidR="007E4E97" w:rsidRDefault="007E4E97" w:rsidP="007D39FC">
      <w:pPr>
        <w:jc w:val="both"/>
        <w:rPr>
          <w:rFonts w:ascii="Arial" w:hAnsi="Arial" w:cs="Arial"/>
          <w:b/>
        </w:rPr>
      </w:pPr>
    </w:p>
    <w:p w:rsidR="007D39FC" w:rsidRPr="007D39FC" w:rsidRDefault="007D39FC" w:rsidP="007D39FC">
      <w:pPr>
        <w:jc w:val="both"/>
        <w:rPr>
          <w:rFonts w:ascii="Arial" w:hAnsi="Arial" w:cs="Arial"/>
        </w:rPr>
      </w:pPr>
      <w:r w:rsidRPr="007D39FC">
        <w:rPr>
          <w:rFonts w:ascii="Arial" w:hAnsi="Arial" w:cs="Arial"/>
          <w:b/>
        </w:rPr>
        <w:t>CONSIDÉRANT QUE</w:t>
      </w:r>
      <w:r w:rsidRPr="007D39FC">
        <w:rPr>
          <w:rFonts w:ascii="Arial" w:hAnsi="Arial" w:cs="Arial"/>
        </w:rPr>
        <w:t xml:space="preserve"> le conseil municipal a adopté un Plan d’urbanisme portant le numéro 2013-269 pour l’ensemble de son territoire;</w:t>
      </w:r>
    </w:p>
    <w:p w:rsidR="007D39FC" w:rsidRPr="007D39FC" w:rsidRDefault="007D39FC" w:rsidP="007D39FC">
      <w:pPr>
        <w:jc w:val="both"/>
        <w:rPr>
          <w:rFonts w:ascii="Arial" w:hAnsi="Arial" w:cs="Arial"/>
        </w:rPr>
      </w:pPr>
    </w:p>
    <w:p w:rsidR="007D39FC" w:rsidRPr="007D39FC" w:rsidRDefault="007D39FC" w:rsidP="007D39FC">
      <w:pPr>
        <w:jc w:val="both"/>
        <w:rPr>
          <w:rFonts w:ascii="Arial" w:hAnsi="Arial" w:cs="Arial"/>
        </w:rPr>
      </w:pPr>
      <w:r w:rsidRPr="007D39FC">
        <w:rPr>
          <w:rFonts w:ascii="Arial" w:hAnsi="Arial" w:cs="Arial"/>
          <w:b/>
        </w:rPr>
        <w:t>CONSIDÉRANT QUE</w:t>
      </w:r>
      <w:r w:rsidRPr="007D39FC">
        <w:rPr>
          <w:rFonts w:ascii="Arial" w:hAnsi="Arial" w:cs="Arial"/>
        </w:rPr>
        <w:t xml:space="preserve"> la MRC de Rimouski-</w:t>
      </w:r>
      <w:proofErr w:type="spellStart"/>
      <w:r w:rsidRPr="007D39FC">
        <w:rPr>
          <w:rFonts w:ascii="Arial" w:hAnsi="Arial" w:cs="Arial"/>
        </w:rPr>
        <w:t>Neigette</w:t>
      </w:r>
      <w:proofErr w:type="spellEnd"/>
      <w:r w:rsidRPr="007D39FC">
        <w:rPr>
          <w:rFonts w:ascii="Arial" w:hAnsi="Arial" w:cs="Arial"/>
        </w:rPr>
        <w:t xml:space="preserve"> a adopté le règlement </w:t>
      </w:r>
      <w:r>
        <w:rPr>
          <w:rFonts w:ascii="Arial" w:hAnsi="Arial" w:cs="Arial"/>
        </w:rPr>
        <w:t xml:space="preserve"># </w:t>
      </w:r>
      <w:r w:rsidRPr="007D39FC">
        <w:rPr>
          <w:rFonts w:ascii="Arial" w:hAnsi="Arial" w:cs="Arial"/>
        </w:rPr>
        <w:t xml:space="preserve">20-02 modifiant le </w:t>
      </w:r>
      <w:r w:rsidRPr="007D39FC">
        <w:rPr>
          <w:rFonts w:ascii="Arial" w:hAnsi="Arial" w:cs="Arial"/>
          <w:i/>
        </w:rPr>
        <w:t>Schéma d’aménagement et de développement</w:t>
      </w:r>
      <w:r w:rsidRPr="007D39FC">
        <w:rPr>
          <w:rFonts w:ascii="Arial" w:hAnsi="Arial" w:cs="Arial"/>
        </w:rPr>
        <w:t>;</w:t>
      </w:r>
    </w:p>
    <w:p w:rsidR="007D39FC" w:rsidRPr="007D39FC" w:rsidRDefault="007D39FC" w:rsidP="007D39FC">
      <w:pPr>
        <w:jc w:val="both"/>
        <w:rPr>
          <w:rFonts w:ascii="Arial" w:hAnsi="Arial" w:cs="Arial"/>
        </w:rPr>
      </w:pPr>
    </w:p>
    <w:p w:rsidR="007D39FC" w:rsidRPr="007D39FC" w:rsidRDefault="007D39FC" w:rsidP="007D39FC">
      <w:pPr>
        <w:jc w:val="both"/>
        <w:rPr>
          <w:rFonts w:ascii="Arial" w:hAnsi="Arial" w:cs="Arial"/>
        </w:rPr>
      </w:pPr>
      <w:r w:rsidRPr="007D39FC">
        <w:rPr>
          <w:rFonts w:ascii="Arial" w:hAnsi="Arial" w:cs="Arial"/>
          <w:b/>
        </w:rPr>
        <w:t>CONSIDÉRANT QUE</w:t>
      </w:r>
      <w:r w:rsidRPr="007D39FC">
        <w:rPr>
          <w:rFonts w:ascii="Arial" w:hAnsi="Arial" w:cs="Arial"/>
        </w:rPr>
        <w:t xml:space="preserve"> le conseil municipal doit modifier son Plan d’urbanisme afin de tenir compte de l’entrée en vigueur du Règlement 20-02 de la MRC de Rimouski-</w:t>
      </w:r>
      <w:proofErr w:type="spellStart"/>
      <w:r w:rsidRPr="007D39FC">
        <w:rPr>
          <w:rFonts w:ascii="Arial" w:hAnsi="Arial" w:cs="Arial"/>
        </w:rPr>
        <w:t>Neigette</w:t>
      </w:r>
      <w:proofErr w:type="spellEnd"/>
      <w:r w:rsidRPr="007D39FC">
        <w:rPr>
          <w:rFonts w:ascii="Arial" w:hAnsi="Arial" w:cs="Arial"/>
        </w:rPr>
        <w:t>;</w:t>
      </w:r>
    </w:p>
    <w:p w:rsidR="00A114F3" w:rsidRDefault="00A114F3" w:rsidP="00A95C9B">
      <w:pPr>
        <w:ind w:left="1410"/>
        <w:jc w:val="both"/>
        <w:rPr>
          <w:rFonts w:ascii="Arial" w:hAnsi="Arial" w:cs="Arial"/>
          <w:b/>
        </w:rPr>
      </w:pPr>
    </w:p>
    <w:p w:rsidR="00A95C9B" w:rsidRDefault="00A95C9B" w:rsidP="007D39FC">
      <w:pPr>
        <w:jc w:val="both"/>
        <w:rPr>
          <w:rFonts w:ascii="Arial" w:hAnsi="Arial" w:cs="Arial"/>
        </w:rPr>
      </w:pPr>
      <w:r w:rsidRPr="00217DD3">
        <w:rPr>
          <w:rFonts w:ascii="Arial" w:hAnsi="Arial" w:cs="Arial"/>
          <w:b/>
        </w:rPr>
        <w:t>CONSIDÉRANT</w:t>
      </w:r>
      <w:r w:rsidRPr="00217DD3">
        <w:rPr>
          <w:rFonts w:ascii="Arial" w:hAnsi="Arial" w:cs="Arial"/>
        </w:rPr>
        <w:t xml:space="preserve"> </w:t>
      </w:r>
      <w:proofErr w:type="spellStart"/>
      <w:r w:rsidRPr="00217DD3">
        <w:rPr>
          <w:rFonts w:ascii="Arial" w:hAnsi="Arial" w:cs="Arial"/>
          <w:b/>
        </w:rPr>
        <w:t>QU’</w:t>
      </w:r>
      <w:r w:rsidRPr="00217DD3">
        <w:rPr>
          <w:rFonts w:ascii="Arial" w:hAnsi="Arial" w:cs="Arial"/>
        </w:rPr>
        <w:t>un</w:t>
      </w:r>
      <w:proofErr w:type="spellEnd"/>
      <w:r w:rsidRPr="00217DD3">
        <w:rPr>
          <w:rFonts w:ascii="Arial" w:hAnsi="Arial" w:cs="Arial"/>
        </w:rPr>
        <w:t xml:space="preserve"> avis de motion du présent règlement a été donné le </w:t>
      </w:r>
      <w:r w:rsidR="007D39FC">
        <w:rPr>
          <w:rFonts w:ascii="Arial" w:hAnsi="Arial" w:cs="Arial"/>
        </w:rPr>
        <w:t>8 février</w:t>
      </w:r>
      <w:r w:rsidRPr="00217DD3">
        <w:rPr>
          <w:rFonts w:ascii="Arial" w:hAnsi="Arial" w:cs="Arial"/>
        </w:rPr>
        <w:t xml:space="preserve"> 20</w:t>
      </w:r>
      <w:r w:rsidR="007D39FC">
        <w:rPr>
          <w:rFonts w:ascii="Arial" w:hAnsi="Arial" w:cs="Arial"/>
        </w:rPr>
        <w:t>21</w:t>
      </w:r>
      <w:r>
        <w:rPr>
          <w:rFonts w:ascii="Arial" w:hAnsi="Arial" w:cs="Arial"/>
        </w:rPr>
        <w:t>;</w:t>
      </w:r>
    </w:p>
    <w:p w:rsidR="00A95C9B" w:rsidRPr="00217DD3" w:rsidRDefault="00A95C9B" w:rsidP="00A95C9B">
      <w:pPr>
        <w:ind w:left="1410"/>
        <w:jc w:val="both"/>
        <w:rPr>
          <w:rFonts w:ascii="Arial" w:hAnsi="Arial" w:cs="Arial"/>
        </w:rPr>
      </w:pPr>
    </w:p>
    <w:p w:rsidR="00A95C9B" w:rsidRPr="00D14A9B" w:rsidRDefault="007E4E97" w:rsidP="007D39FC">
      <w:pPr>
        <w:ind w:left="8" w:hanging="8"/>
        <w:jc w:val="both"/>
        <w:rPr>
          <w:rFonts w:ascii="Arial" w:hAnsi="Arial" w:cs="Arial"/>
          <w:b/>
        </w:rPr>
      </w:pPr>
      <w:r>
        <w:rPr>
          <w:rFonts w:ascii="Arial" w:hAnsi="Arial" w:cs="Arial"/>
          <w:b/>
          <w:bCs/>
          <w:lang w:val="fr-FR"/>
        </w:rPr>
        <w:t>2021-24</w:t>
      </w:r>
      <w:r>
        <w:rPr>
          <w:rFonts w:ascii="Arial" w:hAnsi="Arial" w:cs="Arial"/>
          <w:b/>
          <w:bCs/>
          <w:lang w:val="fr-FR"/>
        </w:rPr>
        <w:tab/>
      </w:r>
      <w:r w:rsidR="00A95C9B" w:rsidRPr="00D14A9B">
        <w:rPr>
          <w:rFonts w:ascii="Arial" w:hAnsi="Arial" w:cs="Arial"/>
          <w:b/>
          <w:bCs/>
          <w:lang w:val="fr-FR"/>
        </w:rPr>
        <w:t xml:space="preserve">EN CONSÉQUENCE, </w:t>
      </w:r>
      <w:r w:rsidR="00A95C9B" w:rsidRPr="00D14A9B">
        <w:rPr>
          <w:rFonts w:ascii="Arial" w:hAnsi="Arial" w:cs="Arial"/>
          <w:bCs/>
          <w:lang w:val="fr-FR"/>
        </w:rPr>
        <w:t>il est proposé par</w:t>
      </w:r>
      <w:r>
        <w:rPr>
          <w:rFonts w:ascii="Arial" w:hAnsi="Arial" w:cs="Arial"/>
          <w:bCs/>
          <w:lang w:val="fr-FR"/>
        </w:rPr>
        <w:t xml:space="preserve"> Donald Dubé</w:t>
      </w:r>
      <w:r w:rsidR="00A95C9B" w:rsidRPr="00D14A9B">
        <w:rPr>
          <w:rFonts w:ascii="Arial" w:hAnsi="Arial" w:cs="Arial"/>
          <w:lang w:val="fr-FR"/>
        </w:rPr>
        <w:t xml:space="preserve">, appuyé par </w:t>
      </w:r>
      <w:r>
        <w:rPr>
          <w:rFonts w:ascii="Arial" w:hAnsi="Arial" w:cs="Arial"/>
          <w:lang w:val="fr-FR"/>
        </w:rPr>
        <w:t xml:space="preserve">Christian Beaulieu </w:t>
      </w:r>
      <w:r w:rsidR="00A95C9B" w:rsidRPr="00D14A9B">
        <w:rPr>
          <w:rFonts w:ascii="Arial" w:hAnsi="Arial" w:cs="Arial"/>
          <w:lang w:val="fr-FR"/>
        </w:rPr>
        <w:t xml:space="preserve">et résolu à l’unanimité que le </w:t>
      </w:r>
      <w:r w:rsidR="007D39FC">
        <w:rPr>
          <w:rFonts w:ascii="Arial" w:hAnsi="Arial" w:cs="Arial"/>
          <w:lang w:val="fr-FR"/>
        </w:rPr>
        <w:t xml:space="preserve">projet de </w:t>
      </w:r>
      <w:r w:rsidR="00A95C9B" w:rsidRPr="00D14A9B">
        <w:rPr>
          <w:rFonts w:ascii="Arial" w:hAnsi="Arial" w:cs="Arial"/>
          <w:lang w:val="fr-FR"/>
        </w:rPr>
        <w:t>règlement</w:t>
      </w:r>
      <w:r w:rsidR="00A95C9B">
        <w:rPr>
          <w:rFonts w:ascii="Arial" w:hAnsi="Arial" w:cs="Arial"/>
          <w:lang w:val="fr-FR"/>
        </w:rPr>
        <w:t xml:space="preserve"> de concordance</w:t>
      </w:r>
      <w:r w:rsidR="00A95C9B" w:rsidRPr="00D14A9B">
        <w:rPr>
          <w:rFonts w:ascii="Arial" w:hAnsi="Arial" w:cs="Arial"/>
          <w:lang w:val="fr-FR"/>
        </w:rPr>
        <w:t xml:space="preserve"> </w:t>
      </w:r>
      <w:r w:rsidR="00A95C9B">
        <w:rPr>
          <w:rFonts w:ascii="Arial" w:hAnsi="Arial" w:cs="Arial"/>
          <w:lang w:val="fr-FR"/>
        </w:rPr>
        <w:t># 20</w:t>
      </w:r>
      <w:r w:rsidR="007D39FC">
        <w:rPr>
          <w:rFonts w:ascii="Arial" w:hAnsi="Arial" w:cs="Arial"/>
          <w:lang w:val="fr-FR"/>
        </w:rPr>
        <w:t>21</w:t>
      </w:r>
      <w:r w:rsidR="00A95C9B">
        <w:rPr>
          <w:rFonts w:ascii="Arial" w:hAnsi="Arial" w:cs="Arial"/>
          <w:lang w:val="fr-FR"/>
        </w:rPr>
        <w:t>-3</w:t>
      </w:r>
      <w:r w:rsidR="007D39FC">
        <w:rPr>
          <w:rFonts w:ascii="Arial" w:hAnsi="Arial" w:cs="Arial"/>
          <w:lang w:val="fr-FR"/>
        </w:rPr>
        <w:t>33</w:t>
      </w:r>
      <w:r w:rsidR="00A95C9B">
        <w:rPr>
          <w:rFonts w:ascii="Arial" w:hAnsi="Arial" w:cs="Arial"/>
          <w:lang w:val="fr-FR"/>
        </w:rPr>
        <w:t xml:space="preserve"> </w:t>
      </w:r>
      <w:r w:rsidR="00A95C9B" w:rsidRPr="00D14A9B">
        <w:rPr>
          <w:rFonts w:ascii="Arial" w:hAnsi="Arial" w:cs="Arial"/>
          <w:lang w:val="fr-FR"/>
        </w:rPr>
        <w:t xml:space="preserve">modifiant le plan d’urbanisme afin d’assurer la concordance au schéma d’aménagement suite à l’entrée en vigueur du règlement </w:t>
      </w:r>
      <w:r w:rsidR="007D39FC">
        <w:rPr>
          <w:rFonts w:ascii="Arial" w:hAnsi="Arial" w:cs="Arial"/>
          <w:lang w:val="fr-FR"/>
        </w:rPr>
        <w:t>20</w:t>
      </w:r>
      <w:r w:rsidR="00E512A8">
        <w:rPr>
          <w:rFonts w:ascii="Arial" w:hAnsi="Arial" w:cs="Arial"/>
          <w:lang w:val="fr-FR"/>
        </w:rPr>
        <w:t>-</w:t>
      </w:r>
      <w:r w:rsidR="007D39FC">
        <w:rPr>
          <w:rFonts w:ascii="Arial" w:hAnsi="Arial" w:cs="Arial"/>
          <w:lang w:val="fr-FR"/>
        </w:rPr>
        <w:t>02</w:t>
      </w:r>
      <w:r w:rsidR="00A95C9B" w:rsidRPr="00D14A9B">
        <w:rPr>
          <w:rFonts w:ascii="Arial" w:hAnsi="Arial" w:cs="Arial"/>
          <w:lang w:val="fr-FR"/>
        </w:rPr>
        <w:t xml:space="preserve"> est et soit adopté, décrétant et statuant ce qui suit :</w:t>
      </w:r>
    </w:p>
    <w:p w:rsidR="007D39FC" w:rsidRDefault="007D39FC" w:rsidP="007D39FC">
      <w:pPr>
        <w:rPr>
          <w:b/>
          <w:sz w:val="22"/>
          <w:szCs w:val="22"/>
        </w:rPr>
      </w:pPr>
    </w:p>
    <w:p w:rsidR="007D39FC" w:rsidRPr="007D39FC" w:rsidRDefault="007D39FC" w:rsidP="007D39FC">
      <w:pPr>
        <w:rPr>
          <w:rFonts w:ascii="Arial" w:hAnsi="Arial" w:cs="Arial"/>
        </w:rPr>
      </w:pPr>
      <w:r w:rsidRPr="007D39FC">
        <w:rPr>
          <w:rFonts w:ascii="Arial" w:hAnsi="Arial" w:cs="Arial"/>
          <w:b/>
        </w:rPr>
        <w:t>CHAPITRE 1- DISPOSITIONS DÉCLARATOIRES ET INTERPRÉTATIVES</w:t>
      </w:r>
    </w:p>
    <w:p w:rsidR="007D39FC" w:rsidRPr="007D39FC" w:rsidRDefault="007D39FC" w:rsidP="007D39FC">
      <w:pPr>
        <w:pStyle w:val="thme"/>
        <w:rPr>
          <w:rFonts w:ascii="Arial" w:hAnsi="Arial" w:cs="Arial"/>
          <w:color w:val="auto"/>
        </w:rPr>
      </w:pPr>
      <w:r w:rsidRPr="007D39FC">
        <w:rPr>
          <w:rFonts w:ascii="Arial" w:hAnsi="Arial" w:cs="Arial"/>
          <w:color w:val="auto"/>
        </w:rPr>
        <w:t>Numéro et titre du règlement</w:t>
      </w:r>
    </w:p>
    <w:p w:rsidR="007D39FC" w:rsidRPr="007D39FC" w:rsidRDefault="007D39FC" w:rsidP="007D39FC">
      <w:pPr>
        <w:jc w:val="both"/>
        <w:rPr>
          <w:rFonts w:ascii="Arial" w:hAnsi="Arial" w:cs="Arial"/>
          <w:bCs/>
          <w:i/>
          <w:sz w:val="22"/>
          <w:szCs w:val="22"/>
          <w:lang w:val="fr-FR"/>
        </w:rPr>
      </w:pPr>
      <w:r w:rsidRPr="007D39FC">
        <w:rPr>
          <w:rFonts w:ascii="Arial" w:hAnsi="Arial" w:cs="Arial"/>
          <w:b/>
          <w:sz w:val="22"/>
          <w:szCs w:val="22"/>
        </w:rPr>
        <w:t>1.</w:t>
      </w:r>
      <w:r w:rsidRPr="007D39FC">
        <w:rPr>
          <w:rFonts w:ascii="Arial" w:hAnsi="Arial" w:cs="Arial"/>
          <w:sz w:val="22"/>
          <w:szCs w:val="22"/>
        </w:rPr>
        <w:t xml:space="preserve">   Le présent projet de règlement porte le numéro 2021-</w:t>
      </w:r>
      <w:r>
        <w:rPr>
          <w:rFonts w:ascii="Arial" w:hAnsi="Arial" w:cs="Arial"/>
          <w:sz w:val="22"/>
          <w:szCs w:val="22"/>
        </w:rPr>
        <w:t>333</w:t>
      </w:r>
      <w:r w:rsidRPr="007D39FC">
        <w:rPr>
          <w:rFonts w:ascii="Arial" w:hAnsi="Arial" w:cs="Arial"/>
          <w:sz w:val="22"/>
          <w:szCs w:val="22"/>
        </w:rPr>
        <w:t xml:space="preserve"> et s’intitule </w:t>
      </w:r>
      <w:r w:rsidRPr="007D39FC">
        <w:rPr>
          <w:rFonts w:ascii="Arial" w:hAnsi="Arial" w:cs="Arial"/>
          <w:i/>
          <w:sz w:val="22"/>
          <w:szCs w:val="22"/>
          <w:lang w:val="fr-FR"/>
        </w:rPr>
        <w:t>« </w:t>
      </w:r>
      <w:r w:rsidRPr="007D39FC">
        <w:rPr>
          <w:rFonts w:ascii="Arial" w:hAnsi="Arial" w:cs="Arial"/>
          <w:i/>
          <w:sz w:val="22"/>
          <w:szCs w:val="22"/>
        </w:rPr>
        <w:t>Projet de règlement de concordance 2021-</w:t>
      </w:r>
      <w:r>
        <w:rPr>
          <w:rFonts w:ascii="Arial" w:hAnsi="Arial" w:cs="Arial"/>
          <w:i/>
          <w:sz w:val="22"/>
          <w:szCs w:val="22"/>
        </w:rPr>
        <w:t>333</w:t>
      </w:r>
      <w:r w:rsidRPr="007D39FC">
        <w:rPr>
          <w:rFonts w:ascii="Arial" w:hAnsi="Arial" w:cs="Arial"/>
          <w:i/>
          <w:sz w:val="22"/>
          <w:szCs w:val="22"/>
        </w:rPr>
        <w:t xml:space="preserve"> modifiant le plan d’urbanisme pour la municipalité de Saint-Valérien afin d’assurer la concordance au règlement 20-02 </w:t>
      </w:r>
      <w:r w:rsidRPr="007D39FC">
        <w:rPr>
          <w:rFonts w:ascii="Arial" w:hAnsi="Arial" w:cs="Arial"/>
          <w:bCs/>
          <w:i/>
          <w:sz w:val="22"/>
          <w:szCs w:val="22"/>
          <w:lang w:val="fr-FR"/>
        </w:rPr>
        <w:t>».</w:t>
      </w:r>
    </w:p>
    <w:p w:rsidR="007D39FC" w:rsidRPr="007D39FC" w:rsidRDefault="007D39FC" w:rsidP="007D39FC">
      <w:pPr>
        <w:tabs>
          <w:tab w:val="left" w:pos="-1440"/>
        </w:tabs>
        <w:jc w:val="both"/>
        <w:rPr>
          <w:rFonts w:ascii="Arial" w:hAnsi="Arial" w:cs="Arial"/>
          <w:bCs/>
          <w:lang w:val="fr-FR"/>
        </w:rPr>
      </w:pPr>
    </w:p>
    <w:p w:rsidR="007D39FC" w:rsidRPr="007D39FC" w:rsidRDefault="007D39FC" w:rsidP="007D39FC">
      <w:pPr>
        <w:tabs>
          <w:tab w:val="left" w:pos="-1440"/>
        </w:tabs>
        <w:jc w:val="both"/>
        <w:rPr>
          <w:rFonts w:ascii="Arial" w:hAnsi="Arial" w:cs="Arial"/>
          <w:bCs/>
          <w:lang w:val="fr-FR"/>
        </w:rPr>
      </w:pPr>
      <w:r w:rsidRPr="007D39FC">
        <w:rPr>
          <w:rFonts w:ascii="Arial" w:hAnsi="Arial" w:cs="Arial"/>
          <w:b/>
          <w:sz w:val="22"/>
          <w:szCs w:val="22"/>
        </w:rPr>
        <w:t>CHAPITRE 2- DISPOSITIONS NORMATIVES</w:t>
      </w:r>
    </w:p>
    <w:p w:rsidR="007D39FC" w:rsidRPr="007D39FC" w:rsidRDefault="007D39FC" w:rsidP="007D39FC">
      <w:pPr>
        <w:pStyle w:val="thme"/>
        <w:rPr>
          <w:rFonts w:ascii="Arial" w:hAnsi="Arial" w:cs="Arial"/>
          <w:color w:val="auto"/>
          <w:lang w:val="fr-FR"/>
        </w:rPr>
      </w:pPr>
      <w:r w:rsidRPr="007D39FC">
        <w:rPr>
          <w:rFonts w:ascii="Arial" w:hAnsi="Arial" w:cs="Arial"/>
          <w:color w:val="auto"/>
        </w:rPr>
        <w:t>Usages complémentaires en affectation forestière</w:t>
      </w:r>
    </w:p>
    <w:p w:rsidR="007D39FC" w:rsidRPr="007D39FC" w:rsidRDefault="007D39FC" w:rsidP="007D39FC">
      <w:pPr>
        <w:jc w:val="both"/>
        <w:rPr>
          <w:rFonts w:ascii="Arial" w:hAnsi="Arial" w:cs="Arial"/>
          <w:sz w:val="22"/>
          <w:szCs w:val="22"/>
        </w:rPr>
      </w:pPr>
      <w:r w:rsidRPr="007D39FC">
        <w:rPr>
          <w:rFonts w:ascii="Arial" w:hAnsi="Arial" w:cs="Arial"/>
          <w:b/>
          <w:bCs/>
          <w:sz w:val="22"/>
          <w:szCs w:val="22"/>
          <w:lang w:val="fr-FR"/>
        </w:rPr>
        <w:t>2</w:t>
      </w:r>
      <w:r w:rsidRPr="007D39FC">
        <w:rPr>
          <w:rFonts w:ascii="Arial" w:hAnsi="Arial" w:cs="Arial"/>
          <w:b/>
          <w:bCs/>
          <w:sz w:val="22"/>
          <w:szCs w:val="22"/>
        </w:rPr>
        <w:t>.</w:t>
      </w:r>
      <w:r w:rsidRPr="007D39FC">
        <w:rPr>
          <w:rFonts w:ascii="Arial" w:hAnsi="Arial" w:cs="Arial"/>
          <w:sz w:val="22"/>
          <w:szCs w:val="22"/>
        </w:rPr>
        <w:t>  La section 9.1.12 intitulée « Aire d’affectation « Forestière « F » est modifiée. La modification consiste à :</w:t>
      </w:r>
    </w:p>
    <w:p w:rsidR="007D39FC" w:rsidRPr="007D39FC" w:rsidRDefault="007D39FC" w:rsidP="007D39FC">
      <w:pPr>
        <w:pStyle w:val="lments"/>
        <w:spacing w:line="240" w:lineRule="auto"/>
        <w:ind w:left="851" w:hanging="284"/>
        <w:outlineLvl w:val="9"/>
        <w:rPr>
          <w:rFonts w:ascii="Arial" w:hAnsi="Arial" w:cs="Arial"/>
          <w:sz w:val="22"/>
        </w:rPr>
      </w:pPr>
      <w:r w:rsidRPr="007D39FC">
        <w:rPr>
          <w:rFonts w:ascii="Arial" w:hAnsi="Arial" w:cs="Arial"/>
          <w:sz w:val="22"/>
        </w:rPr>
        <w:t>Ajouter à la fin du dernier paragraphe le texte suivant :</w:t>
      </w:r>
    </w:p>
    <w:p w:rsidR="007D39FC" w:rsidRPr="007D39FC" w:rsidRDefault="007D39FC" w:rsidP="007D39FC">
      <w:pPr>
        <w:rPr>
          <w:rFonts w:ascii="Arial" w:hAnsi="Arial" w:cs="Arial"/>
          <w:sz w:val="22"/>
          <w:szCs w:val="22"/>
          <w:lang w:val="fr-FR"/>
        </w:rPr>
      </w:pPr>
    </w:p>
    <w:p w:rsidR="007D39FC" w:rsidRPr="007D39FC" w:rsidRDefault="007D39FC" w:rsidP="007D39FC">
      <w:pPr>
        <w:pStyle w:val="dtails"/>
        <w:spacing w:line="240" w:lineRule="auto"/>
        <w:ind w:left="1134" w:right="278"/>
        <w:rPr>
          <w:rFonts w:ascii="Arial" w:hAnsi="Arial" w:cs="Arial"/>
          <w:sz w:val="22"/>
          <w:szCs w:val="22"/>
        </w:rPr>
      </w:pPr>
      <w:r w:rsidRPr="007D39FC">
        <w:rPr>
          <w:rFonts w:ascii="Arial" w:hAnsi="Arial" w:cs="Arial"/>
          <w:sz w:val="22"/>
          <w:szCs w:val="22"/>
        </w:rPr>
        <w:t>« </w:t>
      </w:r>
      <w:r w:rsidRPr="007D39FC">
        <w:rPr>
          <w:rFonts w:ascii="Arial" w:hAnsi="Arial" w:cs="Arial"/>
          <w:i/>
          <w:iCs/>
          <w:sz w:val="22"/>
          <w:szCs w:val="22"/>
        </w:rPr>
        <w:t>De plus, les usages complémentaires sont autorisés à l’intérieur d’un bâtiment principal ou accessoire, uniquement lorsqu’ils sont en lien avec les usages permis dans l’affectation forestière telle que, de façon non limitative, les services de réparation d’équipements forestiers et agricoles, les services de réparation de petits moteurs, les services d’entretien de machinerie. Ces usages complémentaires doivent occuper une superficie inférieure à celle de l’usage principal.  Aucun entreposage extérieur ne peut être visible de la rue. Aucun commerce de ventes de détail n’est permis.</w:t>
      </w:r>
      <w:r w:rsidRPr="007D39FC">
        <w:rPr>
          <w:rFonts w:ascii="Arial" w:hAnsi="Arial" w:cs="Arial"/>
          <w:sz w:val="22"/>
          <w:szCs w:val="22"/>
        </w:rPr>
        <w:t>»</w:t>
      </w:r>
    </w:p>
    <w:p w:rsidR="007D39FC" w:rsidRPr="007D39FC" w:rsidRDefault="007D39FC" w:rsidP="007D39FC">
      <w:pPr>
        <w:rPr>
          <w:rFonts w:ascii="Arial" w:hAnsi="Arial" w:cs="Arial"/>
          <w:sz w:val="22"/>
          <w:szCs w:val="22"/>
        </w:rPr>
      </w:pPr>
    </w:p>
    <w:p w:rsidR="007D39FC" w:rsidRPr="007D39FC" w:rsidRDefault="007D39FC" w:rsidP="007D39FC">
      <w:pPr>
        <w:pStyle w:val="thme"/>
        <w:rPr>
          <w:rFonts w:ascii="Arial" w:hAnsi="Arial" w:cs="Arial"/>
          <w:color w:val="auto"/>
          <w:lang w:val="fr-FR"/>
        </w:rPr>
      </w:pPr>
      <w:r w:rsidRPr="007D39FC">
        <w:rPr>
          <w:rFonts w:ascii="Arial" w:hAnsi="Arial" w:cs="Arial"/>
          <w:color w:val="auto"/>
        </w:rPr>
        <w:t>Usages complémentaires en affectation forestière</w:t>
      </w:r>
    </w:p>
    <w:p w:rsidR="007D39FC" w:rsidRPr="007D39FC" w:rsidRDefault="007D39FC" w:rsidP="007D39FC">
      <w:pPr>
        <w:jc w:val="both"/>
        <w:rPr>
          <w:rFonts w:ascii="Arial" w:hAnsi="Arial" w:cs="Arial"/>
          <w:sz w:val="22"/>
        </w:rPr>
      </w:pPr>
      <w:r w:rsidRPr="007D39FC">
        <w:rPr>
          <w:rFonts w:ascii="Arial" w:hAnsi="Arial" w:cs="Arial"/>
          <w:b/>
          <w:bCs/>
          <w:sz w:val="22"/>
          <w:szCs w:val="22"/>
        </w:rPr>
        <w:t>3.</w:t>
      </w:r>
      <w:r w:rsidRPr="007D39FC">
        <w:rPr>
          <w:rFonts w:ascii="Arial" w:hAnsi="Arial" w:cs="Arial"/>
          <w:sz w:val="22"/>
          <w:szCs w:val="22"/>
        </w:rPr>
        <w:t>  Le tableau 11 « Grille de compatibilité des activités par aire d’affectation » est modifié de manière à r</w:t>
      </w:r>
      <w:r w:rsidRPr="007D39FC">
        <w:rPr>
          <w:rFonts w:ascii="Arial" w:hAnsi="Arial" w:cs="Arial"/>
          <w:sz w:val="22"/>
        </w:rPr>
        <w:t>emplacer la note 7, par la suivante :</w:t>
      </w:r>
    </w:p>
    <w:p w:rsidR="007D39FC" w:rsidRPr="007D39FC" w:rsidRDefault="007D39FC" w:rsidP="007D39FC">
      <w:pPr>
        <w:rPr>
          <w:rFonts w:ascii="Arial" w:hAnsi="Arial" w:cs="Arial"/>
          <w:sz w:val="22"/>
          <w:szCs w:val="22"/>
          <w:lang w:val="fr-FR"/>
        </w:rPr>
      </w:pPr>
    </w:p>
    <w:p w:rsidR="007D39FC" w:rsidRPr="007D39FC" w:rsidRDefault="007D39FC" w:rsidP="007D39FC">
      <w:pPr>
        <w:pStyle w:val="dtails"/>
        <w:spacing w:line="240" w:lineRule="auto"/>
        <w:ind w:left="1134" w:right="278"/>
        <w:rPr>
          <w:rFonts w:ascii="Arial" w:hAnsi="Arial" w:cs="Arial"/>
          <w:sz w:val="22"/>
          <w:szCs w:val="22"/>
        </w:rPr>
      </w:pPr>
      <w:r w:rsidRPr="007D39FC">
        <w:rPr>
          <w:rFonts w:ascii="Arial" w:hAnsi="Arial" w:cs="Arial"/>
          <w:sz w:val="22"/>
          <w:szCs w:val="22"/>
        </w:rPr>
        <w:t>« </w:t>
      </w:r>
      <w:r w:rsidRPr="007D39FC">
        <w:rPr>
          <w:rFonts w:ascii="Arial" w:hAnsi="Arial" w:cs="Arial"/>
          <w:i/>
          <w:iCs/>
          <w:sz w:val="22"/>
          <w:szCs w:val="22"/>
        </w:rPr>
        <w:t>Seuls les établissements reliés à la transformation primaire des ressources agricoles et forestières</w:t>
      </w:r>
      <w:r w:rsidRPr="007D39FC">
        <w:rPr>
          <w:rFonts w:ascii="Arial" w:hAnsi="Arial" w:cs="Arial"/>
        </w:rPr>
        <w:t xml:space="preserve"> </w:t>
      </w:r>
      <w:r w:rsidRPr="007D39FC">
        <w:rPr>
          <w:rFonts w:ascii="Arial" w:hAnsi="Arial" w:cs="Arial"/>
          <w:i/>
          <w:iCs/>
          <w:sz w:val="22"/>
          <w:szCs w:val="22"/>
        </w:rPr>
        <w:t>peuvent être autorisés</w:t>
      </w:r>
      <w:r w:rsidRPr="007D39FC">
        <w:rPr>
          <w:rFonts w:ascii="Arial" w:hAnsi="Arial" w:cs="Arial"/>
        </w:rPr>
        <w:t>.</w:t>
      </w:r>
      <w:r w:rsidRPr="007D39FC">
        <w:rPr>
          <w:rFonts w:ascii="Arial" w:hAnsi="Arial" w:cs="Arial"/>
          <w:b/>
          <w:bCs/>
          <w:color w:val="000000"/>
        </w:rPr>
        <w:t xml:space="preserve"> </w:t>
      </w:r>
      <w:r w:rsidRPr="007D39FC">
        <w:rPr>
          <w:rFonts w:ascii="Arial" w:hAnsi="Arial" w:cs="Arial"/>
          <w:i/>
          <w:iCs/>
          <w:sz w:val="22"/>
          <w:szCs w:val="22"/>
        </w:rPr>
        <w:t xml:space="preserve">Toutefois, les usages complémentaires à l’usage résidentiel sont autorisés à l’intérieur d’un bâtiment principal ou accessoire, uniquement lorsqu’ils sont en lien avec les usages permis dans l’affectation forestière telle que, de façon non limitative, les services de réparation d’équipements forestiers et agricoles, les services de réparation de petits moteurs, les services d’entretien de machinerie. Ces usages complémentaires doivent occuper une superficie inférieure à celle de l’usage principal.  Aucun entreposage extérieur ne peut être visible de la rue. Aucun commerce de ventes de détail n’est permis. </w:t>
      </w:r>
      <w:r w:rsidRPr="007D39FC">
        <w:rPr>
          <w:rFonts w:ascii="Arial" w:hAnsi="Arial" w:cs="Arial"/>
          <w:sz w:val="22"/>
          <w:szCs w:val="22"/>
        </w:rPr>
        <w:t>»</w:t>
      </w:r>
    </w:p>
    <w:p w:rsidR="007D39FC" w:rsidRPr="007D39FC" w:rsidRDefault="007D39FC" w:rsidP="007D39FC">
      <w:pPr>
        <w:pStyle w:val="thme"/>
        <w:rPr>
          <w:rFonts w:ascii="Arial" w:hAnsi="Arial" w:cs="Arial"/>
          <w:color w:val="auto"/>
          <w:lang w:val="fr-FR"/>
        </w:rPr>
      </w:pPr>
      <w:r w:rsidRPr="007D39FC">
        <w:rPr>
          <w:rFonts w:ascii="Arial" w:hAnsi="Arial" w:cs="Arial"/>
          <w:color w:val="auto"/>
        </w:rPr>
        <w:lastRenderedPageBreak/>
        <w:t>Agriculture urbaine à l’intérieur des périmètres urbains</w:t>
      </w:r>
    </w:p>
    <w:p w:rsidR="007D39FC" w:rsidRPr="007D39FC" w:rsidRDefault="007D39FC" w:rsidP="007D39FC">
      <w:pPr>
        <w:jc w:val="both"/>
        <w:rPr>
          <w:rFonts w:ascii="Arial" w:hAnsi="Arial" w:cs="Arial"/>
          <w:b/>
          <w:bCs/>
          <w:sz w:val="22"/>
          <w:szCs w:val="22"/>
        </w:rPr>
      </w:pPr>
      <w:r w:rsidRPr="007D39FC">
        <w:rPr>
          <w:rFonts w:ascii="Arial" w:hAnsi="Arial" w:cs="Arial"/>
          <w:b/>
          <w:bCs/>
          <w:sz w:val="22"/>
          <w:szCs w:val="22"/>
        </w:rPr>
        <w:t>3.</w:t>
      </w:r>
      <w:r w:rsidRPr="007D39FC">
        <w:rPr>
          <w:rFonts w:ascii="Arial" w:hAnsi="Arial" w:cs="Arial"/>
          <w:sz w:val="22"/>
          <w:szCs w:val="22"/>
        </w:rPr>
        <w:t xml:space="preserve">  Le tableau 11 « Grille de compatibilité des activités par aire d’affectation » est modifié de manière à </w:t>
      </w:r>
    </w:p>
    <w:p w:rsidR="007D39FC" w:rsidRPr="007D39FC" w:rsidRDefault="007D39FC" w:rsidP="007D39FC">
      <w:pPr>
        <w:pStyle w:val="lments"/>
        <w:numPr>
          <w:ilvl w:val="0"/>
          <w:numId w:val="3"/>
        </w:numPr>
        <w:spacing w:line="240" w:lineRule="auto"/>
        <w:outlineLvl w:val="9"/>
        <w:rPr>
          <w:rFonts w:ascii="Arial" w:hAnsi="Arial" w:cs="Arial"/>
          <w:sz w:val="22"/>
        </w:rPr>
      </w:pPr>
      <w:r w:rsidRPr="007D39FC">
        <w:rPr>
          <w:rFonts w:ascii="Arial" w:hAnsi="Arial" w:cs="Arial"/>
          <w:sz w:val="22"/>
          <w:lang w:val="fr-CA"/>
        </w:rPr>
        <w:t>Ajouter la colonne « Agriculture urbaine » à la droite du tableau.</w:t>
      </w:r>
    </w:p>
    <w:p w:rsidR="007D39FC" w:rsidRPr="007D39FC" w:rsidRDefault="007D39FC" w:rsidP="007D39FC">
      <w:pPr>
        <w:pStyle w:val="lments"/>
        <w:numPr>
          <w:ilvl w:val="0"/>
          <w:numId w:val="3"/>
        </w:numPr>
        <w:spacing w:line="240" w:lineRule="auto"/>
        <w:outlineLvl w:val="9"/>
        <w:rPr>
          <w:rFonts w:ascii="Arial" w:hAnsi="Arial" w:cs="Arial"/>
          <w:sz w:val="22"/>
        </w:rPr>
      </w:pPr>
      <w:r w:rsidRPr="007D39FC">
        <w:rPr>
          <w:rFonts w:ascii="Arial" w:hAnsi="Arial" w:cs="Arial"/>
          <w:sz w:val="22"/>
        </w:rPr>
        <w:t>Ajouter un « X » aux intersections des lignes « Résidentielle (R) », « Résidentielle future (</w:t>
      </w:r>
      <w:proofErr w:type="spellStart"/>
      <w:r w:rsidRPr="007D39FC">
        <w:rPr>
          <w:rFonts w:ascii="Arial" w:hAnsi="Arial" w:cs="Arial"/>
          <w:sz w:val="22"/>
        </w:rPr>
        <w:t>Rf</w:t>
      </w:r>
      <w:proofErr w:type="spellEnd"/>
      <w:r w:rsidRPr="007D39FC">
        <w:rPr>
          <w:rFonts w:ascii="Arial" w:hAnsi="Arial" w:cs="Arial"/>
          <w:sz w:val="22"/>
        </w:rPr>
        <w:t>), « Mixte (M) », « Publique et communautaire (P) » et « Industrielle (I) avec la colonne « Agriculture urbaine ».</w:t>
      </w:r>
    </w:p>
    <w:p w:rsidR="007D39FC" w:rsidRPr="007D39FC" w:rsidRDefault="007D39FC" w:rsidP="007D39FC">
      <w:pPr>
        <w:pStyle w:val="lments"/>
        <w:numPr>
          <w:ilvl w:val="0"/>
          <w:numId w:val="0"/>
        </w:numPr>
        <w:spacing w:line="240" w:lineRule="auto"/>
        <w:ind w:left="1068"/>
        <w:outlineLvl w:val="9"/>
        <w:rPr>
          <w:rFonts w:ascii="Arial" w:hAnsi="Arial" w:cs="Arial"/>
          <w:sz w:val="22"/>
        </w:rPr>
      </w:pPr>
    </w:p>
    <w:p w:rsidR="007D39FC" w:rsidRPr="007D39FC" w:rsidRDefault="007D39FC" w:rsidP="007D39FC">
      <w:pPr>
        <w:pStyle w:val="lments"/>
        <w:numPr>
          <w:ilvl w:val="0"/>
          <w:numId w:val="0"/>
        </w:numPr>
        <w:spacing w:line="240" w:lineRule="auto"/>
        <w:outlineLvl w:val="9"/>
        <w:rPr>
          <w:rFonts w:ascii="Arial" w:hAnsi="Arial" w:cs="Arial"/>
          <w:sz w:val="22"/>
        </w:rPr>
      </w:pPr>
      <w:r w:rsidRPr="007D39FC">
        <w:rPr>
          <w:rFonts w:ascii="Arial" w:hAnsi="Arial" w:cs="Arial"/>
          <w:sz w:val="22"/>
        </w:rPr>
        <w:t>Le nouveau tableau 11 est présenté à l’annexe A et fait partie intégrante du présent règlement.</w:t>
      </w:r>
    </w:p>
    <w:p w:rsidR="007D39FC" w:rsidRPr="007D39FC" w:rsidRDefault="007D39FC" w:rsidP="007D39FC">
      <w:pPr>
        <w:jc w:val="both"/>
        <w:rPr>
          <w:rFonts w:ascii="Arial" w:hAnsi="Arial" w:cs="Arial"/>
          <w:sz w:val="22"/>
          <w:lang w:val="fr-FR"/>
        </w:rPr>
      </w:pPr>
    </w:p>
    <w:p w:rsidR="007D39FC" w:rsidRPr="007D39FC" w:rsidRDefault="007D39FC" w:rsidP="007D39FC">
      <w:pPr>
        <w:jc w:val="both"/>
        <w:rPr>
          <w:rFonts w:ascii="Arial" w:hAnsi="Arial" w:cs="Arial"/>
          <w:sz w:val="22"/>
          <w:szCs w:val="22"/>
        </w:rPr>
      </w:pPr>
      <w:r w:rsidRPr="007D39FC">
        <w:rPr>
          <w:rFonts w:ascii="Arial" w:hAnsi="Arial" w:cs="Arial"/>
          <w:sz w:val="22"/>
        </w:rPr>
        <w:t>L’article 9.2.16 est ajouté à la suite de l’article 9.2.15. La modification consiste à ajouter le texte suivant :</w:t>
      </w:r>
    </w:p>
    <w:p w:rsidR="007D39FC" w:rsidRPr="007D39FC" w:rsidRDefault="007D39FC" w:rsidP="007D39FC">
      <w:pPr>
        <w:pStyle w:val="lments"/>
        <w:numPr>
          <w:ilvl w:val="0"/>
          <w:numId w:val="0"/>
        </w:numPr>
        <w:spacing w:line="240" w:lineRule="auto"/>
        <w:ind w:left="1068" w:right="278"/>
        <w:rPr>
          <w:rFonts w:ascii="Arial" w:hAnsi="Arial" w:cs="Arial"/>
          <w:sz w:val="22"/>
        </w:rPr>
      </w:pPr>
    </w:p>
    <w:p w:rsidR="007D39FC" w:rsidRPr="007D39FC" w:rsidRDefault="007D39FC" w:rsidP="007D39FC">
      <w:pPr>
        <w:pStyle w:val="lments"/>
        <w:numPr>
          <w:ilvl w:val="0"/>
          <w:numId w:val="0"/>
        </w:numPr>
        <w:spacing w:line="240" w:lineRule="auto"/>
        <w:ind w:left="1068" w:right="278"/>
        <w:rPr>
          <w:rFonts w:ascii="Arial" w:hAnsi="Arial" w:cs="Arial"/>
          <w:b/>
          <w:bCs/>
          <w:sz w:val="22"/>
        </w:rPr>
      </w:pPr>
      <w:r w:rsidRPr="007D39FC">
        <w:rPr>
          <w:rFonts w:ascii="Arial" w:hAnsi="Arial" w:cs="Arial"/>
          <w:b/>
          <w:bCs/>
          <w:sz w:val="22"/>
        </w:rPr>
        <w:t>« Groupe d’activités « Agriculture urbaine »</w:t>
      </w:r>
    </w:p>
    <w:p w:rsidR="007D39FC" w:rsidRPr="007D39FC" w:rsidRDefault="007D39FC" w:rsidP="007D39FC">
      <w:pPr>
        <w:pStyle w:val="lments"/>
        <w:numPr>
          <w:ilvl w:val="0"/>
          <w:numId w:val="0"/>
        </w:numPr>
        <w:spacing w:line="240" w:lineRule="auto"/>
        <w:ind w:left="1068" w:right="278"/>
        <w:rPr>
          <w:rFonts w:ascii="Arial" w:hAnsi="Arial" w:cs="Arial"/>
          <w:sz w:val="22"/>
        </w:rPr>
      </w:pPr>
      <w:r w:rsidRPr="007D39FC">
        <w:rPr>
          <w:rFonts w:ascii="Arial" w:hAnsi="Arial" w:cs="Arial"/>
          <w:i/>
          <w:iCs/>
          <w:color w:val="201F1E"/>
          <w:sz w:val="22"/>
        </w:rPr>
        <w:t>Le groupe d’activités « Agriculture urbaine » permet la culture de plantes ou l’élevage d’animaux dans un périmètre urbain et périurbain à des fins personnelles, communautaires ou commerciales et elle prend toutes sortes de formes</w:t>
      </w:r>
      <w:r w:rsidRPr="007D39FC">
        <w:rPr>
          <w:rFonts w:ascii="Arial" w:hAnsi="Arial" w:cs="Arial"/>
          <w:i/>
          <w:iCs/>
          <w:sz w:val="22"/>
        </w:rPr>
        <w:t>.</w:t>
      </w:r>
      <w:r w:rsidRPr="007D39FC">
        <w:rPr>
          <w:rFonts w:ascii="Arial" w:hAnsi="Arial" w:cs="Arial"/>
          <w:sz w:val="22"/>
        </w:rPr>
        <w:t>»</w:t>
      </w:r>
    </w:p>
    <w:p w:rsidR="007D39FC" w:rsidRPr="007D39FC" w:rsidRDefault="007D39FC" w:rsidP="007D39FC">
      <w:pPr>
        <w:pStyle w:val="lments"/>
        <w:numPr>
          <w:ilvl w:val="0"/>
          <w:numId w:val="0"/>
        </w:numPr>
        <w:spacing w:line="240" w:lineRule="auto"/>
        <w:ind w:left="1068" w:hanging="360"/>
        <w:outlineLvl w:val="9"/>
        <w:rPr>
          <w:rFonts w:ascii="Arial" w:hAnsi="Arial" w:cs="Arial"/>
          <w:sz w:val="22"/>
        </w:rPr>
      </w:pPr>
    </w:p>
    <w:p w:rsidR="007D39FC" w:rsidRPr="007D39FC" w:rsidRDefault="007D39FC" w:rsidP="007D39FC">
      <w:pPr>
        <w:rPr>
          <w:rFonts w:ascii="Arial" w:hAnsi="Arial" w:cs="Arial"/>
          <w:sz w:val="22"/>
          <w:szCs w:val="22"/>
          <w:lang w:val="fr-FR"/>
        </w:rPr>
      </w:pPr>
    </w:p>
    <w:p w:rsidR="007D39FC" w:rsidRPr="007D39FC" w:rsidRDefault="007D39FC" w:rsidP="007D39FC">
      <w:pPr>
        <w:tabs>
          <w:tab w:val="left" w:pos="-1440"/>
        </w:tabs>
        <w:jc w:val="both"/>
        <w:rPr>
          <w:rFonts w:ascii="Arial" w:hAnsi="Arial" w:cs="Arial"/>
          <w:bCs/>
          <w:lang w:val="fr-FR"/>
        </w:rPr>
      </w:pPr>
      <w:r w:rsidRPr="007D39FC">
        <w:rPr>
          <w:rFonts w:ascii="Arial" w:hAnsi="Arial" w:cs="Arial"/>
          <w:b/>
          <w:sz w:val="22"/>
          <w:szCs w:val="22"/>
        </w:rPr>
        <w:t>CHAPITRE 3- DISPOSITIONS FINALES</w:t>
      </w:r>
    </w:p>
    <w:p w:rsidR="007D39FC" w:rsidRPr="007D39FC" w:rsidRDefault="007D39FC" w:rsidP="007D39FC">
      <w:pPr>
        <w:pStyle w:val="thme"/>
        <w:rPr>
          <w:rFonts w:ascii="Arial" w:hAnsi="Arial" w:cs="Arial"/>
          <w:b/>
          <w:color w:val="auto"/>
        </w:rPr>
      </w:pPr>
      <w:r w:rsidRPr="007D39FC">
        <w:rPr>
          <w:rFonts w:ascii="Arial" w:hAnsi="Arial" w:cs="Arial"/>
          <w:color w:val="auto"/>
        </w:rPr>
        <w:t>Entrée en vigueur</w:t>
      </w:r>
    </w:p>
    <w:p w:rsidR="007D39FC" w:rsidRPr="007D39FC" w:rsidRDefault="007D39FC" w:rsidP="007D39FC">
      <w:pPr>
        <w:pStyle w:val="Corpsdetexte"/>
        <w:tabs>
          <w:tab w:val="left" w:pos="1276"/>
        </w:tabs>
        <w:rPr>
          <w:rFonts w:ascii="Arial" w:hAnsi="Arial" w:cs="Arial"/>
          <w:sz w:val="22"/>
          <w:szCs w:val="22"/>
        </w:rPr>
      </w:pPr>
      <w:r w:rsidRPr="007D39FC">
        <w:rPr>
          <w:rFonts w:ascii="Arial" w:hAnsi="Arial" w:cs="Arial"/>
          <w:b/>
          <w:sz w:val="22"/>
          <w:szCs w:val="22"/>
        </w:rPr>
        <w:t>4.</w:t>
      </w:r>
      <w:r w:rsidRPr="007D39FC">
        <w:rPr>
          <w:rFonts w:ascii="Arial" w:hAnsi="Arial" w:cs="Arial"/>
          <w:sz w:val="22"/>
          <w:szCs w:val="22"/>
        </w:rPr>
        <w:t xml:space="preserve"> Le présent règlement entrera en vigueur conformément à la </w:t>
      </w:r>
      <w:r w:rsidRPr="007D39FC">
        <w:rPr>
          <w:rFonts w:ascii="Arial" w:hAnsi="Arial" w:cs="Arial"/>
          <w:i/>
          <w:iCs/>
          <w:sz w:val="22"/>
          <w:szCs w:val="22"/>
        </w:rPr>
        <w:t>Loi sur l’aménagement et l’urbanisme.</w:t>
      </w:r>
    </w:p>
    <w:p w:rsidR="007D39FC" w:rsidRPr="00234B85" w:rsidRDefault="007D39FC" w:rsidP="007D39FC">
      <w:pPr>
        <w:tabs>
          <w:tab w:val="left" w:pos="1276"/>
        </w:tabs>
        <w:jc w:val="both"/>
        <w:rPr>
          <w:sz w:val="22"/>
          <w:szCs w:val="22"/>
          <w:lang w:val="fr-FR"/>
        </w:rPr>
      </w:pPr>
    </w:p>
    <w:p w:rsidR="00A95C9B" w:rsidRPr="007D39FC" w:rsidRDefault="00A95C9B" w:rsidP="00A95C9B">
      <w:pPr>
        <w:ind w:left="1410"/>
        <w:jc w:val="both"/>
        <w:rPr>
          <w:rFonts w:ascii="Arial" w:hAnsi="Arial" w:cs="Arial"/>
          <w:lang w:val="fr-FR"/>
        </w:rPr>
      </w:pPr>
    </w:p>
    <w:p w:rsidR="00A95C9B" w:rsidRDefault="00A95C9B" w:rsidP="007D39FC">
      <w:pPr>
        <w:jc w:val="both"/>
        <w:rPr>
          <w:rFonts w:ascii="Arial" w:hAnsi="Arial" w:cs="Arial"/>
        </w:rPr>
      </w:pPr>
      <w:r>
        <w:rPr>
          <w:rFonts w:ascii="Arial" w:hAnsi="Arial" w:cs="Arial"/>
        </w:rPr>
        <w:t xml:space="preserve">Adopté ce </w:t>
      </w:r>
      <w:r w:rsidR="007E4E97">
        <w:rPr>
          <w:rFonts w:ascii="Arial" w:hAnsi="Arial" w:cs="Arial"/>
        </w:rPr>
        <w:t>8</w:t>
      </w:r>
      <w:r w:rsidRPr="00377A09">
        <w:rPr>
          <w:rFonts w:ascii="Arial" w:hAnsi="Arial" w:cs="Arial"/>
          <w:vertAlign w:val="superscript"/>
        </w:rPr>
        <w:t>e</w:t>
      </w:r>
      <w:r>
        <w:rPr>
          <w:rFonts w:ascii="Arial" w:hAnsi="Arial" w:cs="Arial"/>
        </w:rPr>
        <w:t xml:space="preserve"> jour de</w:t>
      </w:r>
      <w:r w:rsidR="007E4E97">
        <w:rPr>
          <w:rFonts w:ascii="Arial" w:hAnsi="Arial" w:cs="Arial"/>
        </w:rPr>
        <w:t xml:space="preserve"> février 2021</w:t>
      </w:r>
      <w:r>
        <w:rPr>
          <w:rFonts w:ascii="Arial" w:hAnsi="Arial" w:cs="Arial"/>
        </w:rPr>
        <w:t>.</w:t>
      </w:r>
    </w:p>
    <w:p w:rsidR="00A95C9B" w:rsidRDefault="00A95C9B" w:rsidP="007D39FC">
      <w:pPr>
        <w:jc w:val="both"/>
        <w:rPr>
          <w:rFonts w:ascii="Arial" w:hAnsi="Arial" w:cs="Arial"/>
        </w:rPr>
      </w:pPr>
    </w:p>
    <w:p w:rsidR="00A95C9B" w:rsidRPr="00D14A9B" w:rsidRDefault="00A95C9B" w:rsidP="007D39FC">
      <w:pPr>
        <w:jc w:val="both"/>
        <w:rPr>
          <w:rFonts w:ascii="Arial" w:hAnsi="Arial" w:cs="Arial"/>
        </w:rPr>
      </w:pPr>
    </w:p>
    <w:tbl>
      <w:tblPr>
        <w:tblW w:w="0" w:type="auto"/>
        <w:tblLook w:val="04A0" w:firstRow="1" w:lastRow="0" w:firstColumn="1" w:lastColumn="0" w:noHBand="0" w:noVBand="1"/>
      </w:tblPr>
      <w:tblGrid>
        <w:gridCol w:w="3259"/>
        <w:gridCol w:w="976"/>
        <w:gridCol w:w="3211"/>
      </w:tblGrid>
      <w:tr w:rsidR="00A95C9B" w:rsidRPr="00D14A9B" w:rsidTr="007D39FC">
        <w:tc>
          <w:tcPr>
            <w:tcW w:w="3259" w:type="dxa"/>
            <w:tcBorders>
              <w:top w:val="single" w:sz="4" w:space="0" w:color="auto"/>
              <w:left w:val="nil"/>
              <w:bottom w:val="nil"/>
              <w:right w:val="nil"/>
            </w:tcBorders>
          </w:tcPr>
          <w:p w:rsidR="00A95C9B" w:rsidRDefault="00A95C9B" w:rsidP="00245A5B">
            <w:pPr>
              <w:widowControl w:val="0"/>
              <w:autoSpaceDE w:val="0"/>
              <w:autoSpaceDN w:val="0"/>
              <w:adjustRightInd w:val="0"/>
              <w:spacing w:line="276" w:lineRule="auto"/>
              <w:rPr>
                <w:rFonts w:ascii="Arial" w:hAnsi="Arial" w:cs="Arial"/>
                <w:lang w:val="fr-FR"/>
              </w:rPr>
            </w:pPr>
            <w:r>
              <w:rPr>
                <w:rFonts w:ascii="Arial" w:hAnsi="Arial" w:cs="Arial"/>
                <w:lang w:val="fr-FR"/>
              </w:rPr>
              <w:t>Marie-Paule Cimon</w:t>
            </w:r>
          </w:p>
          <w:p w:rsidR="00A95C9B" w:rsidRPr="00D14A9B" w:rsidRDefault="00A95C9B" w:rsidP="00245A5B">
            <w:pPr>
              <w:widowControl w:val="0"/>
              <w:autoSpaceDE w:val="0"/>
              <w:autoSpaceDN w:val="0"/>
              <w:adjustRightInd w:val="0"/>
              <w:spacing w:line="276" w:lineRule="auto"/>
              <w:rPr>
                <w:rFonts w:ascii="Arial" w:hAnsi="Arial" w:cs="Arial"/>
                <w:lang w:val="fr-FR"/>
              </w:rPr>
            </w:pPr>
            <w:r>
              <w:rPr>
                <w:rFonts w:ascii="Arial" w:hAnsi="Arial" w:cs="Arial"/>
                <w:lang w:val="fr-FR"/>
              </w:rPr>
              <w:t>Directrice générale</w:t>
            </w:r>
          </w:p>
        </w:tc>
        <w:tc>
          <w:tcPr>
            <w:tcW w:w="976" w:type="dxa"/>
          </w:tcPr>
          <w:p w:rsidR="00A95C9B" w:rsidRPr="00D14A9B" w:rsidRDefault="00A95C9B" w:rsidP="00245A5B">
            <w:pPr>
              <w:widowControl w:val="0"/>
              <w:autoSpaceDE w:val="0"/>
              <w:autoSpaceDN w:val="0"/>
              <w:adjustRightInd w:val="0"/>
              <w:spacing w:line="276" w:lineRule="auto"/>
              <w:rPr>
                <w:rFonts w:ascii="Arial" w:hAnsi="Arial" w:cs="Arial"/>
                <w:lang w:val="fr-FR"/>
              </w:rPr>
            </w:pPr>
          </w:p>
        </w:tc>
        <w:tc>
          <w:tcPr>
            <w:tcW w:w="3211" w:type="dxa"/>
            <w:tcBorders>
              <w:top w:val="single" w:sz="4" w:space="0" w:color="auto"/>
              <w:left w:val="nil"/>
              <w:bottom w:val="nil"/>
              <w:right w:val="nil"/>
            </w:tcBorders>
          </w:tcPr>
          <w:p w:rsidR="00A95C9B" w:rsidRDefault="00A95C9B" w:rsidP="00245A5B">
            <w:pPr>
              <w:widowControl w:val="0"/>
              <w:autoSpaceDE w:val="0"/>
              <w:autoSpaceDN w:val="0"/>
              <w:adjustRightInd w:val="0"/>
              <w:spacing w:line="276" w:lineRule="auto"/>
              <w:rPr>
                <w:rFonts w:ascii="Arial" w:hAnsi="Arial" w:cs="Arial"/>
                <w:lang w:val="fr-FR"/>
              </w:rPr>
            </w:pPr>
            <w:r>
              <w:rPr>
                <w:rFonts w:ascii="Arial" w:hAnsi="Arial" w:cs="Arial"/>
                <w:lang w:val="fr-FR"/>
              </w:rPr>
              <w:t>Robert Savoie</w:t>
            </w:r>
          </w:p>
          <w:p w:rsidR="00A95C9B" w:rsidRPr="00D14A9B" w:rsidRDefault="00A95C9B" w:rsidP="00245A5B">
            <w:pPr>
              <w:widowControl w:val="0"/>
              <w:autoSpaceDE w:val="0"/>
              <w:autoSpaceDN w:val="0"/>
              <w:adjustRightInd w:val="0"/>
              <w:spacing w:line="276" w:lineRule="auto"/>
              <w:rPr>
                <w:rFonts w:ascii="Arial" w:hAnsi="Arial" w:cs="Arial"/>
                <w:lang w:val="fr-FR"/>
              </w:rPr>
            </w:pPr>
            <w:r>
              <w:rPr>
                <w:rFonts w:ascii="Arial" w:hAnsi="Arial" w:cs="Arial"/>
                <w:lang w:val="fr-FR"/>
              </w:rPr>
              <w:t>Maire</w:t>
            </w:r>
          </w:p>
        </w:tc>
      </w:tr>
    </w:tbl>
    <w:p w:rsidR="00C53D49" w:rsidRDefault="00C53D49" w:rsidP="00C53D49">
      <w:pPr>
        <w:jc w:val="both"/>
        <w:rPr>
          <w:rFonts w:ascii="Arial" w:hAnsi="Arial" w:cs="Arial"/>
          <w:b/>
        </w:rPr>
      </w:pPr>
    </w:p>
    <w:p w:rsidR="00C53D49" w:rsidRPr="007169C6" w:rsidRDefault="00C53D49" w:rsidP="00C53D49">
      <w:pPr>
        <w:pStyle w:val="Retraitcorpsdetexte"/>
        <w:tabs>
          <w:tab w:val="left" w:pos="0"/>
        </w:tabs>
        <w:ind w:left="0"/>
        <w:rPr>
          <w:rFonts w:ascii="Arial" w:hAnsi="Arial"/>
          <w:u w:val="single"/>
        </w:rPr>
      </w:pPr>
    </w:p>
    <w:p w:rsidR="00833397" w:rsidRDefault="00833397">
      <w:pPr>
        <w:spacing w:after="200" w:line="276" w:lineRule="auto"/>
        <w:rPr>
          <w:rFonts w:ascii="Arial" w:hAnsi="Arial" w:cs="Arial"/>
        </w:rPr>
      </w:pPr>
      <w:r>
        <w:rPr>
          <w:rFonts w:ascii="Arial" w:hAnsi="Arial" w:cs="Arial"/>
        </w:rPr>
        <w:t>Annexe « A » Grille de compatibilité des activités par aire d’affectation</w:t>
      </w:r>
    </w:p>
    <w:p w:rsidR="007169C6" w:rsidRDefault="007169C6">
      <w:pPr>
        <w:spacing w:after="200" w:line="276" w:lineRule="auto"/>
        <w:rPr>
          <w:rFonts w:ascii="Arial" w:hAnsi="Arial" w:cs="Arial"/>
        </w:rPr>
      </w:pPr>
      <w:bookmarkStart w:id="0" w:name="_GoBack"/>
      <w:bookmarkEnd w:id="0"/>
    </w:p>
    <w:tbl>
      <w:tblPr>
        <w:tblpPr w:leftFromText="141" w:rightFromText="141" w:horzAnchor="margin" w:tblpXSpec="center" w:tblpY="-480"/>
        <w:tblW w:w="11269" w:type="dxa"/>
        <w:tblCellMar>
          <w:left w:w="70" w:type="dxa"/>
          <w:right w:w="70" w:type="dxa"/>
        </w:tblCellMar>
        <w:tblLook w:val="04A0" w:firstRow="1" w:lastRow="0" w:firstColumn="1" w:lastColumn="0" w:noHBand="0" w:noVBand="1"/>
      </w:tblPr>
      <w:tblGrid>
        <w:gridCol w:w="2430"/>
        <w:gridCol w:w="714"/>
        <w:gridCol w:w="430"/>
        <w:gridCol w:w="430"/>
        <w:gridCol w:w="560"/>
        <w:gridCol w:w="714"/>
        <w:gridCol w:w="714"/>
        <w:gridCol w:w="430"/>
        <w:gridCol w:w="430"/>
        <w:gridCol w:w="430"/>
        <w:gridCol w:w="430"/>
        <w:gridCol w:w="430"/>
        <w:gridCol w:w="430"/>
        <w:gridCol w:w="430"/>
        <w:gridCol w:w="455"/>
        <w:gridCol w:w="430"/>
        <w:gridCol w:w="430"/>
        <w:gridCol w:w="952"/>
      </w:tblGrid>
      <w:tr w:rsidR="007169C6" w:rsidTr="007169C6">
        <w:trPr>
          <w:trHeight w:val="455"/>
        </w:trPr>
        <w:tc>
          <w:tcPr>
            <w:tcW w:w="2430" w:type="dxa"/>
            <w:tcBorders>
              <w:top w:val="single" w:sz="4" w:space="0" w:color="auto"/>
              <w:left w:val="single" w:sz="4" w:space="0" w:color="auto"/>
              <w:bottom w:val="single" w:sz="4" w:space="0" w:color="auto"/>
              <w:right w:val="single" w:sz="4" w:space="0" w:color="FFFFFF"/>
            </w:tcBorders>
            <w:shd w:val="clear" w:color="auto" w:fill="4A442A"/>
            <w:vAlign w:val="bottom"/>
            <w:hideMark/>
          </w:tcPr>
          <w:p w:rsidR="007169C6" w:rsidRDefault="007169C6" w:rsidP="00E6083A">
            <w:pPr>
              <w:rPr>
                <w:sz w:val="20"/>
                <w:szCs w:val="20"/>
                <w:lang w:eastAsia="fr-CA"/>
              </w:rPr>
            </w:pPr>
          </w:p>
        </w:tc>
        <w:tc>
          <w:tcPr>
            <w:tcW w:w="8839" w:type="dxa"/>
            <w:gridSpan w:val="17"/>
            <w:tcBorders>
              <w:top w:val="single" w:sz="4" w:space="0" w:color="auto"/>
              <w:left w:val="single" w:sz="4" w:space="0" w:color="FFFFFF"/>
              <w:bottom w:val="single" w:sz="4" w:space="0" w:color="auto"/>
              <w:right w:val="single" w:sz="4" w:space="0" w:color="000000"/>
            </w:tcBorders>
            <w:shd w:val="clear" w:color="auto" w:fill="4A452A"/>
            <w:vAlign w:val="center"/>
            <w:hideMark/>
          </w:tcPr>
          <w:p w:rsidR="007169C6" w:rsidRDefault="007169C6" w:rsidP="00E6083A">
            <w:pPr>
              <w:ind w:left="-514"/>
              <w:jc w:val="center"/>
              <w:rPr>
                <w:b/>
                <w:bCs/>
                <w:i/>
                <w:iCs/>
                <w:color w:val="FFFFFF"/>
                <w:lang w:eastAsia="fr-CA"/>
              </w:rPr>
            </w:pPr>
            <w:r>
              <w:rPr>
                <w:b/>
                <w:bCs/>
                <w:i/>
                <w:iCs/>
                <w:color w:val="FFFFFF"/>
                <w:lang w:eastAsia="fr-CA"/>
              </w:rPr>
              <w:t>GROUPES D'ACTIVITÉS AUTORISÉES</w:t>
            </w:r>
          </w:p>
        </w:tc>
      </w:tr>
      <w:tr w:rsidR="007169C6" w:rsidTr="007169C6">
        <w:trPr>
          <w:cantSplit/>
          <w:trHeight w:val="1855"/>
        </w:trPr>
        <w:tc>
          <w:tcPr>
            <w:tcW w:w="2430" w:type="dxa"/>
            <w:tcBorders>
              <w:top w:val="single" w:sz="4" w:space="0" w:color="auto"/>
              <w:left w:val="single" w:sz="4" w:space="0" w:color="auto"/>
              <w:bottom w:val="single" w:sz="4" w:space="0" w:color="auto"/>
              <w:right w:val="single" w:sz="4" w:space="0" w:color="FFFFFF"/>
            </w:tcBorders>
            <w:shd w:val="clear" w:color="auto" w:fill="4A442A"/>
            <w:vAlign w:val="center"/>
            <w:hideMark/>
          </w:tcPr>
          <w:p w:rsidR="007169C6" w:rsidRDefault="007169C6" w:rsidP="00E6083A">
            <w:pPr>
              <w:jc w:val="center"/>
              <w:rPr>
                <w:b/>
                <w:bCs/>
                <w:i/>
                <w:iCs/>
                <w:color w:val="FFFFFF"/>
                <w:lang w:eastAsia="fr-CA"/>
              </w:rPr>
            </w:pPr>
            <w:r>
              <w:rPr>
                <w:b/>
                <w:bCs/>
                <w:i/>
                <w:iCs/>
                <w:color w:val="FFFFFF"/>
                <w:lang w:eastAsia="fr-CA"/>
              </w:rPr>
              <w:lastRenderedPageBreak/>
              <w:t>AIRES D'AFFECTATION</w:t>
            </w:r>
          </w:p>
        </w:tc>
        <w:tc>
          <w:tcPr>
            <w:tcW w:w="0" w:type="auto"/>
            <w:tcBorders>
              <w:top w:val="single" w:sz="4" w:space="0" w:color="auto"/>
              <w:left w:val="single" w:sz="4" w:space="0" w:color="FFFFFF"/>
              <w:bottom w:val="single" w:sz="4" w:space="0" w:color="auto"/>
              <w:right w:val="single" w:sz="4" w:space="0" w:color="FFFFFF"/>
            </w:tcBorders>
            <w:shd w:val="clear" w:color="auto" w:fill="4A452A"/>
            <w:textDirection w:val="btLr"/>
            <w:vAlign w:val="center"/>
            <w:hideMark/>
          </w:tcPr>
          <w:p w:rsidR="007169C6" w:rsidRDefault="007169C6" w:rsidP="00E6083A">
            <w:pPr>
              <w:jc w:val="center"/>
              <w:rPr>
                <w:b/>
                <w:color w:val="FFFFFF"/>
                <w:lang w:eastAsia="fr-CA"/>
              </w:rPr>
            </w:pPr>
            <w:r>
              <w:rPr>
                <w:b/>
                <w:color w:val="FFFFFF"/>
                <w:lang w:eastAsia="fr-CA"/>
              </w:rPr>
              <w:t xml:space="preserve">Habitation </w:t>
            </w:r>
            <w:r>
              <w:rPr>
                <w:b/>
                <w:color w:val="FFFFFF"/>
                <w:lang w:eastAsia="fr-CA"/>
              </w:rPr>
              <w:br/>
              <w:t>unifamiliale</w:t>
            </w:r>
          </w:p>
        </w:tc>
        <w:tc>
          <w:tcPr>
            <w:tcW w:w="0" w:type="auto"/>
            <w:tcBorders>
              <w:top w:val="single" w:sz="4" w:space="0" w:color="auto"/>
              <w:left w:val="nil"/>
              <w:bottom w:val="single" w:sz="4" w:space="0" w:color="auto"/>
              <w:right w:val="single" w:sz="4" w:space="0" w:color="FFFFFF"/>
            </w:tcBorders>
            <w:shd w:val="clear" w:color="auto" w:fill="4A452A"/>
            <w:textDirection w:val="btLr"/>
            <w:vAlign w:val="center"/>
            <w:hideMark/>
          </w:tcPr>
          <w:p w:rsidR="007169C6" w:rsidRDefault="007169C6" w:rsidP="00E6083A">
            <w:pPr>
              <w:jc w:val="center"/>
              <w:rPr>
                <w:b/>
                <w:color w:val="FFFFFF"/>
                <w:lang w:eastAsia="fr-CA"/>
              </w:rPr>
            </w:pPr>
            <w:r>
              <w:rPr>
                <w:b/>
                <w:color w:val="FFFFFF"/>
                <w:lang w:eastAsia="fr-CA"/>
              </w:rPr>
              <w:t>Habitation autre</w:t>
            </w:r>
          </w:p>
        </w:tc>
        <w:tc>
          <w:tcPr>
            <w:tcW w:w="0" w:type="auto"/>
            <w:tcBorders>
              <w:top w:val="single" w:sz="4" w:space="0" w:color="auto"/>
              <w:left w:val="nil"/>
              <w:bottom w:val="single" w:sz="4" w:space="0" w:color="auto"/>
              <w:right w:val="single" w:sz="4" w:space="0" w:color="FFFFFF"/>
            </w:tcBorders>
            <w:shd w:val="clear" w:color="auto" w:fill="4A452A"/>
            <w:textDirection w:val="btLr"/>
            <w:vAlign w:val="center"/>
            <w:hideMark/>
          </w:tcPr>
          <w:p w:rsidR="007169C6" w:rsidRDefault="007169C6" w:rsidP="00E6083A">
            <w:pPr>
              <w:jc w:val="center"/>
              <w:rPr>
                <w:b/>
                <w:color w:val="FFFFFF"/>
                <w:lang w:eastAsia="fr-CA"/>
              </w:rPr>
            </w:pPr>
            <w:r>
              <w:rPr>
                <w:b/>
                <w:color w:val="FFFFFF"/>
                <w:lang w:eastAsia="fr-CA"/>
              </w:rPr>
              <w:t>Vente au détail et services</w:t>
            </w:r>
          </w:p>
        </w:tc>
        <w:tc>
          <w:tcPr>
            <w:tcW w:w="0" w:type="auto"/>
            <w:tcBorders>
              <w:top w:val="single" w:sz="4" w:space="0" w:color="auto"/>
              <w:left w:val="nil"/>
              <w:bottom w:val="single" w:sz="4" w:space="0" w:color="auto"/>
              <w:right w:val="single" w:sz="4" w:space="0" w:color="FFFFFF"/>
            </w:tcBorders>
            <w:shd w:val="clear" w:color="auto" w:fill="4A452A"/>
            <w:textDirection w:val="btLr"/>
            <w:vAlign w:val="center"/>
            <w:hideMark/>
          </w:tcPr>
          <w:p w:rsidR="007169C6" w:rsidRDefault="007169C6" w:rsidP="00E6083A">
            <w:pPr>
              <w:jc w:val="center"/>
              <w:rPr>
                <w:b/>
                <w:color w:val="FFFFFF"/>
                <w:lang w:eastAsia="fr-CA"/>
              </w:rPr>
            </w:pPr>
            <w:r>
              <w:rPr>
                <w:b/>
                <w:color w:val="FFFFFF"/>
                <w:lang w:eastAsia="fr-CA"/>
              </w:rPr>
              <w:t>Générateur d’entreposage</w:t>
            </w:r>
          </w:p>
        </w:tc>
        <w:tc>
          <w:tcPr>
            <w:tcW w:w="0" w:type="auto"/>
            <w:tcBorders>
              <w:top w:val="single" w:sz="4" w:space="0" w:color="auto"/>
              <w:left w:val="nil"/>
              <w:bottom w:val="single" w:sz="4" w:space="0" w:color="auto"/>
              <w:right w:val="single" w:sz="4" w:space="0" w:color="FFFFFF"/>
            </w:tcBorders>
            <w:shd w:val="clear" w:color="auto" w:fill="4A452A"/>
            <w:textDirection w:val="btLr"/>
            <w:vAlign w:val="center"/>
            <w:hideMark/>
          </w:tcPr>
          <w:p w:rsidR="007169C6" w:rsidRDefault="007169C6" w:rsidP="00E6083A">
            <w:pPr>
              <w:jc w:val="center"/>
              <w:rPr>
                <w:b/>
                <w:color w:val="FFFFFF"/>
                <w:lang w:eastAsia="fr-CA"/>
              </w:rPr>
            </w:pPr>
            <w:r>
              <w:rPr>
                <w:b/>
                <w:color w:val="FFFFFF"/>
                <w:lang w:eastAsia="fr-CA"/>
              </w:rPr>
              <w:t xml:space="preserve">Activité </w:t>
            </w:r>
            <w:r>
              <w:rPr>
                <w:b/>
                <w:color w:val="FFFFFF"/>
                <w:lang w:eastAsia="fr-CA"/>
              </w:rPr>
              <w:br/>
              <w:t>agrotouristique</w:t>
            </w:r>
          </w:p>
        </w:tc>
        <w:tc>
          <w:tcPr>
            <w:tcW w:w="0" w:type="auto"/>
            <w:tcBorders>
              <w:top w:val="single" w:sz="4" w:space="0" w:color="auto"/>
              <w:left w:val="nil"/>
              <w:bottom w:val="single" w:sz="4" w:space="0" w:color="auto"/>
              <w:right w:val="single" w:sz="4" w:space="0" w:color="FFFFFF"/>
            </w:tcBorders>
            <w:shd w:val="clear" w:color="auto" w:fill="4A452A"/>
            <w:textDirection w:val="btLr"/>
            <w:vAlign w:val="center"/>
            <w:hideMark/>
          </w:tcPr>
          <w:p w:rsidR="007169C6" w:rsidRDefault="007169C6" w:rsidP="00E6083A">
            <w:pPr>
              <w:jc w:val="center"/>
              <w:rPr>
                <w:b/>
                <w:color w:val="FFFFFF"/>
                <w:lang w:eastAsia="fr-CA"/>
              </w:rPr>
            </w:pPr>
            <w:r>
              <w:rPr>
                <w:b/>
                <w:color w:val="FFFFFF"/>
                <w:lang w:eastAsia="fr-CA"/>
              </w:rPr>
              <w:t>Industrie à</w:t>
            </w:r>
          </w:p>
          <w:p w:rsidR="007169C6" w:rsidRDefault="007169C6" w:rsidP="00E6083A">
            <w:pPr>
              <w:jc w:val="center"/>
              <w:rPr>
                <w:b/>
                <w:color w:val="FFFFFF"/>
                <w:lang w:eastAsia="fr-CA"/>
              </w:rPr>
            </w:pPr>
            <w:r>
              <w:rPr>
                <w:b/>
                <w:color w:val="FFFFFF"/>
                <w:lang w:eastAsia="fr-CA"/>
              </w:rPr>
              <w:t>faible impact</w:t>
            </w:r>
          </w:p>
        </w:tc>
        <w:tc>
          <w:tcPr>
            <w:tcW w:w="0" w:type="auto"/>
            <w:tcBorders>
              <w:top w:val="single" w:sz="4" w:space="0" w:color="auto"/>
              <w:left w:val="nil"/>
              <w:bottom w:val="single" w:sz="4" w:space="0" w:color="auto"/>
              <w:right w:val="single" w:sz="4" w:space="0" w:color="FFFFFF"/>
            </w:tcBorders>
            <w:shd w:val="clear" w:color="auto" w:fill="4A452A"/>
            <w:textDirection w:val="btLr"/>
            <w:vAlign w:val="center"/>
            <w:hideMark/>
          </w:tcPr>
          <w:p w:rsidR="007169C6" w:rsidRDefault="007169C6" w:rsidP="00E6083A">
            <w:pPr>
              <w:jc w:val="center"/>
              <w:rPr>
                <w:b/>
                <w:color w:val="FFFFFF"/>
                <w:lang w:eastAsia="fr-CA"/>
              </w:rPr>
            </w:pPr>
            <w:r>
              <w:rPr>
                <w:b/>
                <w:color w:val="FFFFFF"/>
                <w:lang w:eastAsia="fr-CA"/>
              </w:rPr>
              <w:t>Industrie à impact majeur</w:t>
            </w:r>
          </w:p>
        </w:tc>
        <w:tc>
          <w:tcPr>
            <w:tcW w:w="0" w:type="auto"/>
            <w:tcBorders>
              <w:top w:val="single" w:sz="4" w:space="0" w:color="auto"/>
              <w:left w:val="single" w:sz="4" w:space="0" w:color="FFFFFF"/>
              <w:bottom w:val="single" w:sz="4" w:space="0" w:color="auto"/>
              <w:right w:val="single" w:sz="4" w:space="0" w:color="FFFFFF"/>
            </w:tcBorders>
            <w:shd w:val="clear" w:color="auto" w:fill="4A452A"/>
            <w:textDirection w:val="btLr"/>
            <w:vAlign w:val="center"/>
            <w:hideMark/>
          </w:tcPr>
          <w:p w:rsidR="007169C6" w:rsidRDefault="007169C6" w:rsidP="00E6083A">
            <w:pPr>
              <w:jc w:val="center"/>
              <w:rPr>
                <w:b/>
                <w:color w:val="FFFFFF"/>
                <w:lang w:eastAsia="fr-CA"/>
              </w:rPr>
            </w:pPr>
            <w:r>
              <w:rPr>
                <w:b/>
                <w:color w:val="FFFFFF"/>
                <w:lang w:eastAsia="fr-CA"/>
              </w:rPr>
              <w:t>Industrie extractive</w:t>
            </w:r>
          </w:p>
        </w:tc>
        <w:tc>
          <w:tcPr>
            <w:tcW w:w="0" w:type="auto"/>
            <w:tcBorders>
              <w:top w:val="single" w:sz="4" w:space="0" w:color="auto"/>
              <w:left w:val="nil"/>
              <w:bottom w:val="single" w:sz="4" w:space="0" w:color="auto"/>
              <w:right w:val="single" w:sz="4" w:space="0" w:color="FFFFFF"/>
            </w:tcBorders>
            <w:shd w:val="clear" w:color="auto" w:fill="4A452A"/>
            <w:textDirection w:val="btLr"/>
            <w:vAlign w:val="center"/>
            <w:hideMark/>
          </w:tcPr>
          <w:p w:rsidR="007169C6" w:rsidRDefault="007169C6" w:rsidP="00E6083A">
            <w:pPr>
              <w:jc w:val="center"/>
              <w:rPr>
                <w:b/>
                <w:color w:val="FFFFFF"/>
                <w:lang w:eastAsia="fr-CA"/>
              </w:rPr>
            </w:pPr>
            <w:r>
              <w:rPr>
                <w:b/>
                <w:color w:val="FFFFFF"/>
                <w:lang w:eastAsia="fr-CA"/>
              </w:rPr>
              <w:t>Publique, institutionnelle, communautaire</w:t>
            </w:r>
          </w:p>
        </w:tc>
        <w:tc>
          <w:tcPr>
            <w:tcW w:w="0" w:type="auto"/>
            <w:tcBorders>
              <w:top w:val="single" w:sz="4" w:space="0" w:color="auto"/>
              <w:left w:val="nil"/>
              <w:bottom w:val="single" w:sz="4" w:space="0" w:color="auto"/>
              <w:right w:val="single" w:sz="4" w:space="0" w:color="FFFFFF"/>
            </w:tcBorders>
            <w:shd w:val="clear" w:color="auto" w:fill="4A452A"/>
            <w:textDirection w:val="btLr"/>
            <w:vAlign w:val="center"/>
            <w:hideMark/>
          </w:tcPr>
          <w:p w:rsidR="007169C6" w:rsidRDefault="007169C6" w:rsidP="00E6083A">
            <w:pPr>
              <w:jc w:val="center"/>
              <w:rPr>
                <w:b/>
                <w:color w:val="FFFFFF"/>
                <w:lang w:eastAsia="fr-CA"/>
              </w:rPr>
            </w:pPr>
            <w:r>
              <w:rPr>
                <w:b/>
                <w:color w:val="FFFFFF"/>
                <w:lang w:eastAsia="fr-CA"/>
              </w:rPr>
              <w:t>Utilité publique</w:t>
            </w:r>
          </w:p>
        </w:tc>
        <w:tc>
          <w:tcPr>
            <w:tcW w:w="0" w:type="auto"/>
            <w:tcBorders>
              <w:top w:val="single" w:sz="4" w:space="0" w:color="auto"/>
              <w:left w:val="nil"/>
              <w:bottom w:val="single" w:sz="4" w:space="0" w:color="auto"/>
              <w:right w:val="single" w:sz="4" w:space="0" w:color="FFFFFF"/>
            </w:tcBorders>
            <w:shd w:val="clear" w:color="auto" w:fill="4A452A"/>
            <w:textDirection w:val="btLr"/>
            <w:vAlign w:val="center"/>
            <w:hideMark/>
          </w:tcPr>
          <w:p w:rsidR="007169C6" w:rsidRDefault="007169C6" w:rsidP="00E6083A">
            <w:pPr>
              <w:jc w:val="center"/>
              <w:rPr>
                <w:b/>
                <w:color w:val="FFFFFF"/>
                <w:lang w:eastAsia="fr-CA"/>
              </w:rPr>
            </w:pPr>
            <w:r>
              <w:rPr>
                <w:b/>
                <w:color w:val="FFFFFF"/>
                <w:lang w:eastAsia="fr-CA"/>
              </w:rPr>
              <w:t>Récréation extensive</w:t>
            </w:r>
          </w:p>
        </w:tc>
        <w:tc>
          <w:tcPr>
            <w:tcW w:w="0" w:type="auto"/>
            <w:tcBorders>
              <w:top w:val="single" w:sz="4" w:space="0" w:color="auto"/>
              <w:left w:val="nil"/>
              <w:bottom w:val="single" w:sz="4" w:space="0" w:color="auto"/>
              <w:right w:val="single" w:sz="4" w:space="0" w:color="FFFFFF"/>
            </w:tcBorders>
            <w:shd w:val="clear" w:color="auto" w:fill="4A452A"/>
            <w:textDirection w:val="btLr"/>
            <w:vAlign w:val="center"/>
            <w:hideMark/>
          </w:tcPr>
          <w:p w:rsidR="007169C6" w:rsidRDefault="007169C6" w:rsidP="00E6083A">
            <w:pPr>
              <w:jc w:val="center"/>
              <w:rPr>
                <w:b/>
                <w:color w:val="FFFFFF"/>
                <w:lang w:eastAsia="fr-CA"/>
              </w:rPr>
            </w:pPr>
            <w:r>
              <w:rPr>
                <w:b/>
                <w:color w:val="FFFFFF"/>
                <w:lang w:eastAsia="fr-CA"/>
              </w:rPr>
              <w:t>Villégiature</w:t>
            </w:r>
          </w:p>
        </w:tc>
        <w:tc>
          <w:tcPr>
            <w:tcW w:w="0" w:type="auto"/>
            <w:tcBorders>
              <w:top w:val="single" w:sz="4" w:space="0" w:color="auto"/>
              <w:left w:val="nil"/>
              <w:bottom w:val="single" w:sz="4" w:space="0" w:color="auto"/>
              <w:right w:val="single" w:sz="4" w:space="0" w:color="FFFFFF"/>
            </w:tcBorders>
            <w:shd w:val="clear" w:color="auto" w:fill="4A452A"/>
            <w:textDirection w:val="btLr"/>
            <w:vAlign w:val="center"/>
            <w:hideMark/>
          </w:tcPr>
          <w:p w:rsidR="007169C6" w:rsidRDefault="007169C6" w:rsidP="00E6083A">
            <w:pPr>
              <w:jc w:val="center"/>
              <w:rPr>
                <w:b/>
                <w:color w:val="FFFFFF"/>
                <w:lang w:eastAsia="fr-CA"/>
              </w:rPr>
            </w:pPr>
            <w:r>
              <w:rPr>
                <w:b/>
                <w:color w:val="FFFFFF"/>
                <w:lang w:eastAsia="fr-CA"/>
              </w:rPr>
              <w:t>Conservation</w:t>
            </w:r>
          </w:p>
        </w:tc>
        <w:tc>
          <w:tcPr>
            <w:tcW w:w="0" w:type="auto"/>
            <w:tcBorders>
              <w:top w:val="single" w:sz="4" w:space="0" w:color="auto"/>
              <w:left w:val="nil"/>
              <w:bottom w:val="single" w:sz="4" w:space="0" w:color="auto"/>
              <w:right w:val="single" w:sz="4" w:space="0" w:color="FFFFFF"/>
            </w:tcBorders>
            <w:shd w:val="clear" w:color="auto" w:fill="4A452A"/>
            <w:textDirection w:val="btLr"/>
            <w:vAlign w:val="center"/>
            <w:hideMark/>
          </w:tcPr>
          <w:p w:rsidR="007169C6" w:rsidRDefault="007169C6" w:rsidP="00E6083A">
            <w:pPr>
              <w:ind w:left="113" w:right="113"/>
              <w:jc w:val="center"/>
              <w:rPr>
                <w:b/>
                <w:color w:val="FFFFFF"/>
                <w:lang w:eastAsia="fr-CA"/>
              </w:rPr>
            </w:pPr>
            <w:r>
              <w:rPr>
                <w:b/>
                <w:color w:val="FFFFFF"/>
                <w:lang w:eastAsia="fr-CA"/>
              </w:rPr>
              <w:t>Agriculture sans élevage</w:t>
            </w:r>
          </w:p>
        </w:tc>
        <w:tc>
          <w:tcPr>
            <w:tcW w:w="0" w:type="auto"/>
            <w:tcBorders>
              <w:top w:val="single" w:sz="4" w:space="0" w:color="auto"/>
              <w:left w:val="nil"/>
              <w:bottom w:val="single" w:sz="4" w:space="0" w:color="auto"/>
              <w:right w:val="single" w:sz="4" w:space="0" w:color="FFFFFF"/>
            </w:tcBorders>
            <w:shd w:val="clear" w:color="auto" w:fill="4A452A"/>
            <w:textDirection w:val="btLr"/>
            <w:vAlign w:val="center"/>
            <w:hideMark/>
          </w:tcPr>
          <w:p w:rsidR="007169C6" w:rsidRDefault="007169C6" w:rsidP="00E6083A">
            <w:pPr>
              <w:jc w:val="center"/>
              <w:rPr>
                <w:b/>
                <w:color w:val="FFFFFF"/>
                <w:lang w:eastAsia="fr-CA"/>
              </w:rPr>
            </w:pPr>
            <w:r>
              <w:rPr>
                <w:b/>
                <w:color w:val="FFFFFF"/>
                <w:lang w:eastAsia="fr-CA"/>
              </w:rPr>
              <w:t>Agriculture avec élevage</w:t>
            </w:r>
          </w:p>
        </w:tc>
        <w:tc>
          <w:tcPr>
            <w:tcW w:w="0" w:type="auto"/>
            <w:tcBorders>
              <w:top w:val="single" w:sz="4" w:space="0" w:color="auto"/>
              <w:left w:val="single" w:sz="4" w:space="0" w:color="FFFFFF"/>
              <w:bottom w:val="single" w:sz="4" w:space="0" w:color="auto"/>
              <w:right w:val="single" w:sz="4" w:space="0" w:color="auto"/>
            </w:tcBorders>
            <w:shd w:val="clear" w:color="auto" w:fill="4A452A"/>
            <w:textDirection w:val="btLr"/>
            <w:vAlign w:val="center"/>
            <w:hideMark/>
          </w:tcPr>
          <w:p w:rsidR="007169C6" w:rsidRDefault="007169C6" w:rsidP="00E6083A">
            <w:pPr>
              <w:jc w:val="center"/>
              <w:rPr>
                <w:b/>
                <w:color w:val="FFFFFF"/>
                <w:lang w:eastAsia="fr-CA"/>
              </w:rPr>
            </w:pPr>
            <w:r>
              <w:rPr>
                <w:b/>
                <w:color w:val="FFFFFF"/>
                <w:lang w:eastAsia="fr-CA"/>
              </w:rPr>
              <w:t>Forêt</w:t>
            </w:r>
          </w:p>
        </w:tc>
        <w:tc>
          <w:tcPr>
            <w:tcW w:w="952" w:type="dxa"/>
            <w:tcBorders>
              <w:top w:val="single" w:sz="4" w:space="0" w:color="auto"/>
              <w:left w:val="single" w:sz="4" w:space="0" w:color="FFFFFF"/>
              <w:bottom w:val="single" w:sz="4" w:space="0" w:color="auto"/>
              <w:right w:val="single" w:sz="4" w:space="0" w:color="auto"/>
            </w:tcBorders>
            <w:shd w:val="clear" w:color="auto" w:fill="4A452A"/>
            <w:textDirection w:val="btLr"/>
            <w:hideMark/>
          </w:tcPr>
          <w:p w:rsidR="007169C6" w:rsidRDefault="007169C6" w:rsidP="00E6083A">
            <w:pPr>
              <w:jc w:val="center"/>
              <w:rPr>
                <w:b/>
                <w:color w:val="FFFFFF"/>
                <w:lang w:eastAsia="fr-CA"/>
              </w:rPr>
            </w:pPr>
            <w:r>
              <w:rPr>
                <w:b/>
                <w:color w:val="FFFFFF"/>
                <w:lang w:eastAsia="fr-CA"/>
              </w:rPr>
              <w:t>Agriculture urbaine</w:t>
            </w:r>
          </w:p>
        </w:tc>
      </w:tr>
      <w:tr w:rsidR="007169C6" w:rsidTr="007169C6">
        <w:trPr>
          <w:cantSplit/>
          <w:trHeight w:val="397"/>
        </w:trPr>
        <w:tc>
          <w:tcPr>
            <w:tcW w:w="10317" w:type="dxa"/>
            <w:gridSpan w:val="17"/>
            <w:tcBorders>
              <w:top w:val="nil"/>
              <w:left w:val="single" w:sz="4" w:space="0" w:color="auto"/>
              <w:bottom w:val="single" w:sz="4" w:space="0" w:color="auto"/>
              <w:right w:val="single" w:sz="4" w:space="0" w:color="auto"/>
            </w:tcBorders>
            <w:shd w:val="clear" w:color="auto" w:fill="948A54"/>
            <w:vAlign w:val="center"/>
            <w:hideMark/>
          </w:tcPr>
          <w:p w:rsidR="007169C6" w:rsidRDefault="007169C6" w:rsidP="00E6083A">
            <w:pPr>
              <w:rPr>
                <w:b/>
                <w:color w:val="FFFFFF"/>
                <w:lang w:eastAsia="fr-CA"/>
              </w:rPr>
            </w:pPr>
            <w:r>
              <w:rPr>
                <w:b/>
                <w:caps/>
                <w:color w:val="FFFFFF"/>
                <w:lang w:eastAsia="fr-CA"/>
              </w:rPr>
              <w:t>Périmètre d’urbanisation</w:t>
            </w:r>
          </w:p>
        </w:tc>
        <w:tc>
          <w:tcPr>
            <w:tcW w:w="952" w:type="dxa"/>
            <w:tcBorders>
              <w:top w:val="nil"/>
              <w:left w:val="single" w:sz="4" w:space="0" w:color="auto"/>
              <w:bottom w:val="single" w:sz="4" w:space="0" w:color="auto"/>
              <w:right w:val="single" w:sz="4" w:space="0" w:color="auto"/>
            </w:tcBorders>
            <w:shd w:val="clear" w:color="auto" w:fill="948A54"/>
          </w:tcPr>
          <w:p w:rsidR="007169C6" w:rsidRDefault="007169C6" w:rsidP="00E6083A">
            <w:pPr>
              <w:rPr>
                <w:b/>
                <w:caps/>
                <w:color w:val="FFFFFF"/>
                <w:lang w:eastAsia="fr-CA"/>
              </w:rPr>
            </w:pPr>
          </w:p>
        </w:tc>
      </w:tr>
      <w:tr w:rsidR="007169C6" w:rsidTr="007169C6">
        <w:trPr>
          <w:cantSplit/>
          <w:trHeight w:val="340"/>
        </w:trPr>
        <w:tc>
          <w:tcPr>
            <w:tcW w:w="2430" w:type="dxa"/>
            <w:tcBorders>
              <w:top w:val="nil"/>
              <w:left w:val="single" w:sz="4" w:space="0" w:color="auto"/>
              <w:bottom w:val="single" w:sz="4" w:space="0" w:color="auto"/>
              <w:right w:val="single" w:sz="4" w:space="0" w:color="auto"/>
            </w:tcBorders>
            <w:shd w:val="clear" w:color="auto" w:fill="DDD9C3"/>
            <w:vAlign w:val="center"/>
            <w:hideMark/>
          </w:tcPr>
          <w:p w:rsidR="007169C6" w:rsidRDefault="007169C6" w:rsidP="00E6083A">
            <w:pPr>
              <w:rPr>
                <w:b/>
                <w:color w:val="000000"/>
                <w:lang w:eastAsia="fr-CA"/>
              </w:rPr>
            </w:pPr>
            <w:r>
              <w:rPr>
                <w:b/>
                <w:color w:val="000000"/>
                <w:lang w:eastAsia="fr-CA"/>
              </w:rPr>
              <w:t xml:space="preserve">Résidentielle (R) </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 </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 </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 </w:t>
            </w:r>
          </w:p>
        </w:tc>
        <w:tc>
          <w:tcPr>
            <w:tcW w:w="0" w:type="auto"/>
            <w:tcBorders>
              <w:top w:val="nil"/>
              <w:left w:val="nil"/>
              <w:bottom w:val="single" w:sz="4" w:space="0" w:color="auto"/>
              <w:right w:val="single" w:sz="4" w:space="0" w:color="auto"/>
            </w:tcBorders>
            <w:shd w:val="clear" w:color="auto" w:fill="DDD9C3"/>
            <w:vAlign w:val="center"/>
          </w:tcPr>
          <w:p w:rsidR="007169C6" w:rsidRDefault="007169C6" w:rsidP="00E6083A">
            <w:pPr>
              <w:jc w:val="center"/>
              <w:rPr>
                <w:b/>
                <w:bCs/>
                <w:color w:val="000000"/>
                <w:sz w:val="16"/>
                <w:szCs w:val="16"/>
                <w:lang w:eastAsia="fr-CA"/>
              </w:rPr>
            </w:pPr>
          </w:p>
        </w:tc>
        <w:tc>
          <w:tcPr>
            <w:tcW w:w="0" w:type="auto"/>
            <w:tcBorders>
              <w:top w:val="nil"/>
              <w:left w:val="single" w:sz="4" w:space="0" w:color="auto"/>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 </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 </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 Note 15</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 </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 </w:t>
            </w:r>
          </w:p>
        </w:tc>
        <w:tc>
          <w:tcPr>
            <w:tcW w:w="952" w:type="dxa"/>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r>
      <w:tr w:rsidR="007169C6" w:rsidTr="007169C6">
        <w:trPr>
          <w:cantSplit/>
          <w:trHeight w:val="340"/>
        </w:trPr>
        <w:tc>
          <w:tcPr>
            <w:tcW w:w="2430" w:type="dxa"/>
            <w:tcBorders>
              <w:top w:val="nil"/>
              <w:left w:val="single" w:sz="4" w:space="0" w:color="auto"/>
              <w:bottom w:val="single" w:sz="4" w:space="0" w:color="auto"/>
              <w:right w:val="single" w:sz="4" w:space="0" w:color="auto"/>
            </w:tcBorders>
            <w:shd w:val="clear" w:color="auto" w:fill="C5BE97"/>
            <w:vAlign w:val="center"/>
            <w:hideMark/>
          </w:tcPr>
          <w:p w:rsidR="007169C6" w:rsidRDefault="007169C6" w:rsidP="00E6083A">
            <w:pPr>
              <w:rPr>
                <w:b/>
                <w:color w:val="000000"/>
                <w:lang w:eastAsia="fr-CA"/>
              </w:rPr>
            </w:pPr>
            <w:r>
              <w:rPr>
                <w:b/>
                <w:color w:val="000000"/>
                <w:lang w:eastAsia="fr-CA"/>
              </w:rPr>
              <w:t>Résidentielle future (</w:t>
            </w:r>
            <w:proofErr w:type="spellStart"/>
            <w:r>
              <w:rPr>
                <w:b/>
                <w:color w:val="000000"/>
                <w:lang w:eastAsia="fr-CA"/>
              </w:rPr>
              <w:t>Rf</w:t>
            </w:r>
            <w:proofErr w:type="spellEnd"/>
            <w:r>
              <w:rPr>
                <w:b/>
                <w:color w:val="000000"/>
                <w:lang w:eastAsia="fr-CA"/>
              </w:rPr>
              <w:t>)</w:t>
            </w:r>
          </w:p>
        </w:tc>
        <w:tc>
          <w:tcPr>
            <w:tcW w:w="0" w:type="auto"/>
            <w:tcBorders>
              <w:top w:val="nil"/>
              <w:left w:val="nil"/>
              <w:bottom w:val="single" w:sz="4" w:space="0" w:color="auto"/>
              <w:right w:val="single" w:sz="4" w:space="0" w:color="auto"/>
            </w:tcBorders>
            <w:shd w:val="clear" w:color="auto" w:fill="C5BE97"/>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5BE97"/>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5BE97"/>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5BE97"/>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5BE97"/>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5BE97"/>
            <w:vAlign w:val="center"/>
            <w:hideMark/>
          </w:tcPr>
          <w:p w:rsidR="007169C6" w:rsidRDefault="007169C6" w:rsidP="00E6083A">
            <w:pPr>
              <w:rPr>
                <w:sz w:val="20"/>
                <w:szCs w:val="20"/>
                <w:lang w:eastAsia="fr-CA"/>
              </w:rPr>
            </w:pPr>
          </w:p>
        </w:tc>
        <w:tc>
          <w:tcPr>
            <w:tcW w:w="0" w:type="auto"/>
            <w:tcBorders>
              <w:top w:val="single" w:sz="4" w:space="0" w:color="auto"/>
              <w:left w:val="nil"/>
              <w:bottom w:val="single" w:sz="4" w:space="0" w:color="auto"/>
              <w:right w:val="single" w:sz="4" w:space="0" w:color="auto"/>
            </w:tcBorders>
            <w:shd w:val="clear" w:color="auto" w:fill="C5BE97"/>
            <w:vAlign w:val="center"/>
          </w:tcPr>
          <w:p w:rsidR="007169C6" w:rsidRDefault="007169C6" w:rsidP="00E6083A">
            <w:pPr>
              <w:jc w:val="center"/>
              <w:rPr>
                <w:b/>
                <w:bCs/>
                <w:color w:val="000000"/>
                <w:sz w:val="16"/>
                <w:szCs w:val="16"/>
                <w:lang w:eastAsia="fr-CA"/>
              </w:rPr>
            </w:pPr>
          </w:p>
        </w:tc>
        <w:tc>
          <w:tcPr>
            <w:tcW w:w="0" w:type="auto"/>
            <w:tcBorders>
              <w:top w:val="single" w:sz="4" w:space="0" w:color="auto"/>
              <w:left w:val="single" w:sz="4" w:space="0" w:color="auto"/>
              <w:bottom w:val="single" w:sz="4" w:space="0" w:color="auto"/>
              <w:right w:val="single" w:sz="4" w:space="0" w:color="auto"/>
            </w:tcBorders>
            <w:shd w:val="clear" w:color="auto" w:fill="C5BE97"/>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5BE97"/>
            <w:vAlign w:val="center"/>
            <w:hideMark/>
          </w:tcPr>
          <w:p w:rsidR="007169C6" w:rsidRDefault="007169C6" w:rsidP="00E6083A">
            <w:pPr>
              <w:jc w:val="center"/>
              <w:rPr>
                <w:b/>
                <w:bCs/>
                <w:color w:val="000000"/>
                <w:sz w:val="16"/>
                <w:szCs w:val="16"/>
                <w:lang w:eastAsia="fr-CA"/>
              </w:rPr>
            </w:pPr>
            <w:r>
              <w:rPr>
                <w:b/>
                <w:bCs/>
                <w:color w:val="000000"/>
                <w:sz w:val="14"/>
                <w:szCs w:val="16"/>
                <w:lang w:eastAsia="fr-CA"/>
              </w:rPr>
              <w:t>Note 1</w:t>
            </w:r>
          </w:p>
        </w:tc>
        <w:tc>
          <w:tcPr>
            <w:tcW w:w="0" w:type="auto"/>
            <w:tcBorders>
              <w:top w:val="nil"/>
              <w:left w:val="nil"/>
              <w:bottom w:val="single" w:sz="4" w:space="0" w:color="auto"/>
              <w:right w:val="single" w:sz="4" w:space="0" w:color="auto"/>
            </w:tcBorders>
            <w:shd w:val="clear" w:color="auto" w:fill="C5BE97"/>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 </w:t>
            </w:r>
          </w:p>
        </w:tc>
        <w:tc>
          <w:tcPr>
            <w:tcW w:w="0" w:type="auto"/>
            <w:tcBorders>
              <w:top w:val="nil"/>
              <w:left w:val="nil"/>
              <w:bottom w:val="single" w:sz="4" w:space="0" w:color="auto"/>
              <w:right w:val="single" w:sz="4" w:space="0" w:color="auto"/>
            </w:tcBorders>
            <w:shd w:val="clear" w:color="auto" w:fill="C5BE97"/>
            <w:vAlign w:val="center"/>
            <w:hideMark/>
          </w:tcPr>
          <w:p w:rsidR="007169C6" w:rsidRDefault="007169C6" w:rsidP="00E6083A">
            <w:pPr>
              <w:jc w:val="center"/>
              <w:rPr>
                <w:b/>
                <w:bCs/>
                <w:color w:val="000000"/>
                <w:sz w:val="16"/>
                <w:szCs w:val="16"/>
                <w:lang w:eastAsia="fr-CA"/>
              </w:rPr>
            </w:pPr>
            <w:r>
              <w:rPr>
                <w:b/>
                <w:bCs/>
                <w:color w:val="000000"/>
                <w:sz w:val="14"/>
                <w:szCs w:val="16"/>
                <w:lang w:eastAsia="fr-CA"/>
              </w:rPr>
              <w:t>Note 1</w:t>
            </w:r>
          </w:p>
        </w:tc>
        <w:tc>
          <w:tcPr>
            <w:tcW w:w="0" w:type="auto"/>
            <w:tcBorders>
              <w:top w:val="nil"/>
              <w:left w:val="nil"/>
              <w:bottom w:val="single" w:sz="4" w:space="0" w:color="auto"/>
              <w:right w:val="single" w:sz="4" w:space="0" w:color="auto"/>
            </w:tcBorders>
            <w:shd w:val="clear" w:color="auto" w:fill="C5BE97"/>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5BE97"/>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C5BE97"/>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15</w:t>
            </w:r>
          </w:p>
        </w:tc>
        <w:tc>
          <w:tcPr>
            <w:tcW w:w="0" w:type="auto"/>
            <w:tcBorders>
              <w:top w:val="nil"/>
              <w:left w:val="nil"/>
              <w:bottom w:val="single" w:sz="4" w:space="0" w:color="auto"/>
              <w:right w:val="single" w:sz="4" w:space="0" w:color="auto"/>
            </w:tcBorders>
            <w:shd w:val="clear" w:color="auto" w:fill="C5BE97"/>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5BE97"/>
            <w:vAlign w:val="center"/>
          </w:tcPr>
          <w:p w:rsidR="007169C6" w:rsidRDefault="007169C6" w:rsidP="00E6083A">
            <w:pPr>
              <w:jc w:val="center"/>
              <w:rPr>
                <w:b/>
                <w:bCs/>
                <w:color w:val="000000"/>
                <w:sz w:val="16"/>
                <w:szCs w:val="16"/>
                <w:lang w:eastAsia="fr-CA"/>
              </w:rPr>
            </w:pPr>
          </w:p>
        </w:tc>
        <w:tc>
          <w:tcPr>
            <w:tcW w:w="952" w:type="dxa"/>
            <w:tcBorders>
              <w:top w:val="nil"/>
              <w:left w:val="nil"/>
              <w:bottom w:val="single" w:sz="4" w:space="0" w:color="auto"/>
              <w:right w:val="single" w:sz="4" w:space="0" w:color="auto"/>
            </w:tcBorders>
            <w:shd w:val="clear" w:color="auto" w:fill="C5BE97"/>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r>
      <w:tr w:rsidR="007169C6" w:rsidTr="007169C6">
        <w:trPr>
          <w:cantSplit/>
          <w:trHeight w:val="340"/>
        </w:trPr>
        <w:tc>
          <w:tcPr>
            <w:tcW w:w="2430" w:type="dxa"/>
            <w:tcBorders>
              <w:top w:val="nil"/>
              <w:left w:val="single" w:sz="4" w:space="0" w:color="auto"/>
              <w:bottom w:val="single" w:sz="4" w:space="0" w:color="auto"/>
              <w:right w:val="single" w:sz="4" w:space="0" w:color="auto"/>
            </w:tcBorders>
            <w:shd w:val="clear" w:color="auto" w:fill="DDD9C3"/>
            <w:vAlign w:val="center"/>
            <w:hideMark/>
          </w:tcPr>
          <w:p w:rsidR="007169C6" w:rsidRDefault="007169C6" w:rsidP="00E6083A">
            <w:pPr>
              <w:rPr>
                <w:b/>
                <w:color w:val="000000"/>
                <w:lang w:eastAsia="fr-CA"/>
              </w:rPr>
            </w:pPr>
            <w:r>
              <w:rPr>
                <w:b/>
                <w:color w:val="000000"/>
                <w:lang w:eastAsia="fr-CA"/>
              </w:rPr>
              <w:t>Mixte (M)</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 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4"/>
                <w:szCs w:val="16"/>
                <w:lang w:eastAsia="fr-CA"/>
              </w:rPr>
              <w:t>Note 2 </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 </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4"/>
                <w:szCs w:val="16"/>
                <w:lang w:eastAsia="fr-CA"/>
              </w:rPr>
              <w:t>Note 2 </w:t>
            </w:r>
          </w:p>
        </w:tc>
        <w:tc>
          <w:tcPr>
            <w:tcW w:w="0" w:type="auto"/>
            <w:tcBorders>
              <w:top w:val="single" w:sz="4" w:space="0" w:color="auto"/>
              <w:left w:val="nil"/>
              <w:bottom w:val="single" w:sz="4" w:space="0" w:color="auto"/>
              <w:right w:val="single" w:sz="4" w:space="0" w:color="auto"/>
            </w:tcBorders>
            <w:shd w:val="clear" w:color="auto" w:fill="DDD9C3"/>
            <w:vAlign w:val="center"/>
          </w:tcPr>
          <w:p w:rsidR="007169C6" w:rsidRDefault="007169C6" w:rsidP="00E6083A">
            <w:pPr>
              <w:jc w:val="center"/>
              <w:rPr>
                <w:b/>
                <w:bCs/>
                <w:color w:val="000000"/>
                <w:sz w:val="16"/>
                <w:szCs w:val="16"/>
                <w:lang w:eastAsia="fr-CA"/>
              </w:rPr>
            </w:pPr>
          </w:p>
        </w:tc>
        <w:tc>
          <w:tcPr>
            <w:tcW w:w="0" w:type="auto"/>
            <w:tcBorders>
              <w:top w:val="single" w:sz="4" w:space="0" w:color="auto"/>
              <w:left w:val="single" w:sz="4" w:space="0" w:color="auto"/>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 </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 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 </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 </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 </w:t>
            </w:r>
          </w:p>
        </w:tc>
        <w:tc>
          <w:tcPr>
            <w:tcW w:w="0" w:type="auto"/>
            <w:tcBorders>
              <w:top w:val="nil"/>
              <w:left w:val="nil"/>
              <w:bottom w:val="single" w:sz="4" w:space="0" w:color="auto"/>
              <w:right w:val="single" w:sz="4" w:space="0" w:color="auto"/>
            </w:tcBorders>
            <w:shd w:val="clear" w:color="auto" w:fill="DDD9C3"/>
            <w:vAlign w:val="center"/>
          </w:tcPr>
          <w:p w:rsidR="007169C6" w:rsidRDefault="007169C6" w:rsidP="00E6083A">
            <w:pPr>
              <w:jc w:val="center"/>
              <w:rPr>
                <w:b/>
                <w:bCs/>
                <w:color w:val="000000"/>
                <w:sz w:val="16"/>
                <w:szCs w:val="16"/>
                <w:lang w:eastAsia="fr-CA"/>
              </w:rPr>
            </w:pPr>
          </w:p>
        </w:tc>
        <w:tc>
          <w:tcPr>
            <w:tcW w:w="952" w:type="dxa"/>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r>
      <w:tr w:rsidR="007169C6" w:rsidTr="007169C6">
        <w:trPr>
          <w:cantSplit/>
          <w:trHeight w:val="340"/>
        </w:trPr>
        <w:tc>
          <w:tcPr>
            <w:tcW w:w="2430" w:type="dxa"/>
            <w:tcBorders>
              <w:top w:val="nil"/>
              <w:left w:val="single" w:sz="4" w:space="0" w:color="auto"/>
              <w:bottom w:val="single" w:sz="4" w:space="0" w:color="auto"/>
              <w:right w:val="single" w:sz="4" w:space="0" w:color="auto"/>
            </w:tcBorders>
            <w:shd w:val="clear" w:color="auto" w:fill="C4BC96"/>
            <w:vAlign w:val="center"/>
            <w:hideMark/>
          </w:tcPr>
          <w:p w:rsidR="007169C6" w:rsidRDefault="007169C6" w:rsidP="00E6083A">
            <w:pPr>
              <w:rPr>
                <w:b/>
                <w:color w:val="000000"/>
                <w:lang w:eastAsia="fr-CA"/>
              </w:rPr>
            </w:pPr>
            <w:r>
              <w:rPr>
                <w:b/>
                <w:color w:val="000000"/>
                <w:lang w:eastAsia="fr-CA"/>
              </w:rPr>
              <w:t>Mixte industrielle-commerciale (Mi)</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single" w:sz="4" w:space="0" w:color="auto"/>
              <w:left w:val="nil"/>
              <w:bottom w:val="single" w:sz="4" w:space="0" w:color="auto"/>
              <w:right w:val="single" w:sz="4" w:space="0" w:color="auto"/>
            </w:tcBorders>
            <w:shd w:val="clear" w:color="auto" w:fill="C4BC96"/>
            <w:vAlign w:val="center"/>
          </w:tcPr>
          <w:p w:rsidR="007169C6" w:rsidRDefault="007169C6" w:rsidP="00E6083A">
            <w:pPr>
              <w:jc w:val="center"/>
              <w:rPr>
                <w:b/>
                <w:bCs/>
                <w:color w:val="000000"/>
                <w:sz w:val="16"/>
                <w:szCs w:val="16"/>
                <w:lang w:eastAsia="fr-CA"/>
              </w:rPr>
            </w:pPr>
          </w:p>
        </w:tc>
        <w:tc>
          <w:tcPr>
            <w:tcW w:w="0" w:type="auto"/>
            <w:tcBorders>
              <w:top w:val="single" w:sz="4" w:space="0" w:color="auto"/>
              <w:left w:val="single" w:sz="4" w:space="0" w:color="auto"/>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tcPr>
          <w:p w:rsidR="007169C6" w:rsidRDefault="007169C6" w:rsidP="00E6083A">
            <w:pPr>
              <w:jc w:val="center"/>
              <w:rPr>
                <w:b/>
                <w:bCs/>
                <w:color w:val="000000"/>
                <w:sz w:val="16"/>
                <w:szCs w:val="16"/>
                <w:lang w:eastAsia="fr-CA"/>
              </w:rPr>
            </w:pPr>
          </w:p>
        </w:tc>
        <w:tc>
          <w:tcPr>
            <w:tcW w:w="952" w:type="dxa"/>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r>
      <w:tr w:rsidR="007169C6" w:rsidTr="007169C6">
        <w:trPr>
          <w:cantSplit/>
          <w:trHeight w:val="340"/>
        </w:trPr>
        <w:tc>
          <w:tcPr>
            <w:tcW w:w="2430" w:type="dxa"/>
            <w:tcBorders>
              <w:top w:val="nil"/>
              <w:left w:val="single" w:sz="4" w:space="0" w:color="auto"/>
              <w:bottom w:val="single" w:sz="4" w:space="0" w:color="auto"/>
              <w:right w:val="single" w:sz="4" w:space="0" w:color="auto"/>
            </w:tcBorders>
            <w:shd w:val="clear" w:color="auto" w:fill="DDD9C3"/>
            <w:vAlign w:val="center"/>
            <w:hideMark/>
          </w:tcPr>
          <w:p w:rsidR="007169C6" w:rsidRDefault="007169C6" w:rsidP="00E6083A">
            <w:pPr>
              <w:rPr>
                <w:b/>
                <w:color w:val="000000"/>
                <w:lang w:eastAsia="fr-CA"/>
              </w:rPr>
            </w:pPr>
            <w:r>
              <w:rPr>
                <w:b/>
                <w:color w:val="000000"/>
                <w:lang w:eastAsia="fr-CA"/>
              </w:rPr>
              <w:t>Publique et communautaire (P)</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4"/>
                <w:szCs w:val="16"/>
                <w:lang w:eastAsia="fr-CA"/>
              </w:rPr>
              <w:t>Note 14</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single" w:sz="4" w:space="0" w:color="auto"/>
              <w:left w:val="nil"/>
              <w:bottom w:val="single" w:sz="4" w:space="0" w:color="auto"/>
              <w:right w:val="single" w:sz="4" w:space="0" w:color="auto"/>
            </w:tcBorders>
            <w:shd w:val="clear" w:color="auto" w:fill="DDD9C3"/>
            <w:vAlign w:val="center"/>
          </w:tcPr>
          <w:p w:rsidR="007169C6" w:rsidRDefault="007169C6" w:rsidP="00E6083A">
            <w:pPr>
              <w:jc w:val="center"/>
              <w:rPr>
                <w:b/>
                <w:bCs/>
                <w:color w:val="000000"/>
                <w:sz w:val="16"/>
                <w:szCs w:val="16"/>
                <w:lang w:eastAsia="fr-CA"/>
              </w:rPr>
            </w:pPr>
          </w:p>
        </w:tc>
        <w:tc>
          <w:tcPr>
            <w:tcW w:w="0" w:type="auto"/>
            <w:tcBorders>
              <w:top w:val="single" w:sz="4" w:space="0" w:color="auto"/>
              <w:left w:val="single" w:sz="4" w:space="0" w:color="auto"/>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 </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 </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15</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tcPr>
          <w:p w:rsidR="007169C6" w:rsidRDefault="007169C6" w:rsidP="00E6083A">
            <w:pPr>
              <w:jc w:val="center"/>
              <w:rPr>
                <w:b/>
                <w:bCs/>
                <w:color w:val="000000"/>
                <w:sz w:val="16"/>
                <w:szCs w:val="16"/>
                <w:lang w:eastAsia="fr-CA"/>
              </w:rPr>
            </w:pPr>
          </w:p>
        </w:tc>
        <w:tc>
          <w:tcPr>
            <w:tcW w:w="952" w:type="dxa"/>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r>
      <w:tr w:rsidR="007169C6" w:rsidTr="007169C6">
        <w:trPr>
          <w:cantSplit/>
          <w:trHeight w:val="340"/>
        </w:trPr>
        <w:tc>
          <w:tcPr>
            <w:tcW w:w="2430" w:type="dxa"/>
            <w:tcBorders>
              <w:top w:val="nil"/>
              <w:left w:val="single" w:sz="4" w:space="0" w:color="auto"/>
              <w:bottom w:val="single" w:sz="4" w:space="0" w:color="auto"/>
              <w:right w:val="single" w:sz="4" w:space="0" w:color="auto"/>
            </w:tcBorders>
            <w:shd w:val="clear" w:color="auto" w:fill="C4BC96"/>
            <w:vAlign w:val="center"/>
            <w:hideMark/>
          </w:tcPr>
          <w:p w:rsidR="007169C6" w:rsidRDefault="007169C6" w:rsidP="00E6083A">
            <w:pPr>
              <w:rPr>
                <w:b/>
                <w:color w:val="000000"/>
                <w:lang w:eastAsia="fr-CA"/>
              </w:rPr>
            </w:pPr>
            <w:r>
              <w:rPr>
                <w:b/>
                <w:color w:val="000000"/>
                <w:lang w:eastAsia="fr-CA"/>
              </w:rPr>
              <w:t>Conservation (</w:t>
            </w:r>
            <w:proofErr w:type="spellStart"/>
            <w:r>
              <w:rPr>
                <w:b/>
                <w:color w:val="000000"/>
                <w:lang w:eastAsia="fr-CA"/>
              </w:rPr>
              <w:t>Cn</w:t>
            </w:r>
            <w:proofErr w:type="spellEnd"/>
            <w:r>
              <w:rPr>
                <w:b/>
                <w:color w:val="000000"/>
                <w:lang w:eastAsia="fr-CA"/>
              </w:rPr>
              <w:t>)</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single" w:sz="4" w:space="0" w:color="auto"/>
              <w:left w:val="nil"/>
              <w:bottom w:val="single" w:sz="4" w:space="0" w:color="auto"/>
              <w:right w:val="single" w:sz="4" w:space="0" w:color="auto"/>
            </w:tcBorders>
            <w:shd w:val="clear" w:color="auto" w:fill="C4BC96"/>
            <w:vAlign w:val="center"/>
          </w:tcPr>
          <w:p w:rsidR="007169C6" w:rsidRDefault="007169C6" w:rsidP="00E6083A">
            <w:pPr>
              <w:jc w:val="center"/>
              <w:rPr>
                <w:b/>
                <w:bCs/>
                <w:color w:val="000000"/>
                <w:sz w:val="16"/>
                <w:szCs w:val="16"/>
                <w:lang w:eastAsia="fr-CA"/>
              </w:rPr>
            </w:pPr>
          </w:p>
        </w:tc>
        <w:tc>
          <w:tcPr>
            <w:tcW w:w="0" w:type="auto"/>
            <w:tcBorders>
              <w:top w:val="single" w:sz="4" w:space="0" w:color="auto"/>
              <w:left w:val="single" w:sz="4" w:space="0" w:color="auto"/>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tcPr>
          <w:p w:rsidR="007169C6" w:rsidRDefault="007169C6" w:rsidP="00E6083A">
            <w:pPr>
              <w:jc w:val="center"/>
              <w:rPr>
                <w:b/>
                <w:bCs/>
                <w:color w:val="000000"/>
                <w:sz w:val="16"/>
                <w:szCs w:val="16"/>
                <w:lang w:eastAsia="fr-CA"/>
              </w:rPr>
            </w:pPr>
          </w:p>
        </w:tc>
        <w:tc>
          <w:tcPr>
            <w:tcW w:w="952" w:type="dxa"/>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r>
      <w:tr w:rsidR="007169C6" w:rsidTr="007169C6">
        <w:trPr>
          <w:cantSplit/>
          <w:trHeight w:val="340"/>
        </w:trPr>
        <w:tc>
          <w:tcPr>
            <w:tcW w:w="10317" w:type="dxa"/>
            <w:gridSpan w:val="17"/>
            <w:tcBorders>
              <w:top w:val="nil"/>
              <w:left w:val="single" w:sz="4" w:space="0" w:color="auto"/>
              <w:bottom w:val="single" w:sz="4" w:space="0" w:color="auto"/>
              <w:right w:val="single" w:sz="4" w:space="0" w:color="auto"/>
            </w:tcBorders>
            <w:shd w:val="clear" w:color="auto" w:fill="948A54"/>
            <w:vAlign w:val="center"/>
            <w:hideMark/>
          </w:tcPr>
          <w:p w:rsidR="007169C6" w:rsidRDefault="007169C6" w:rsidP="00E6083A">
            <w:pPr>
              <w:rPr>
                <w:b/>
                <w:bCs/>
                <w:color w:val="FFFFFF"/>
                <w:sz w:val="16"/>
                <w:szCs w:val="16"/>
                <w:lang w:eastAsia="fr-CA"/>
              </w:rPr>
            </w:pPr>
            <w:r>
              <w:rPr>
                <w:b/>
                <w:bCs/>
                <w:caps/>
                <w:color w:val="FFFFFF"/>
                <w:szCs w:val="16"/>
                <w:lang w:eastAsia="fr-CA"/>
              </w:rPr>
              <w:t>Extérieur du périmètre d’urbanisation</w:t>
            </w:r>
          </w:p>
        </w:tc>
        <w:tc>
          <w:tcPr>
            <w:tcW w:w="952" w:type="dxa"/>
            <w:tcBorders>
              <w:top w:val="nil"/>
              <w:left w:val="single" w:sz="4" w:space="0" w:color="auto"/>
              <w:bottom w:val="single" w:sz="4" w:space="0" w:color="auto"/>
              <w:right w:val="single" w:sz="4" w:space="0" w:color="auto"/>
            </w:tcBorders>
            <w:shd w:val="clear" w:color="auto" w:fill="948A54"/>
            <w:vAlign w:val="center"/>
          </w:tcPr>
          <w:p w:rsidR="007169C6" w:rsidRDefault="007169C6" w:rsidP="00E6083A">
            <w:pPr>
              <w:jc w:val="center"/>
              <w:rPr>
                <w:b/>
                <w:bCs/>
                <w:caps/>
                <w:color w:val="FFFFFF"/>
                <w:szCs w:val="16"/>
                <w:lang w:eastAsia="fr-CA"/>
              </w:rPr>
            </w:pPr>
          </w:p>
        </w:tc>
      </w:tr>
      <w:tr w:rsidR="007169C6" w:rsidTr="007169C6">
        <w:trPr>
          <w:cantSplit/>
          <w:trHeight w:val="340"/>
        </w:trPr>
        <w:tc>
          <w:tcPr>
            <w:tcW w:w="2430" w:type="dxa"/>
            <w:tcBorders>
              <w:top w:val="nil"/>
              <w:left w:val="single" w:sz="4" w:space="0" w:color="auto"/>
              <w:bottom w:val="single" w:sz="4" w:space="0" w:color="auto"/>
              <w:right w:val="single" w:sz="4" w:space="0" w:color="auto"/>
            </w:tcBorders>
            <w:shd w:val="clear" w:color="auto" w:fill="DDD9C3"/>
            <w:vAlign w:val="center"/>
            <w:hideMark/>
          </w:tcPr>
          <w:p w:rsidR="007169C6" w:rsidRDefault="007169C6" w:rsidP="00E6083A">
            <w:pPr>
              <w:rPr>
                <w:b/>
                <w:color w:val="000000"/>
                <w:lang w:eastAsia="fr-CA"/>
              </w:rPr>
            </w:pPr>
            <w:proofErr w:type="spellStart"/>
            <w:r>
              <w:rPr>
                <w:b/>
                <w:color w:val="000000"/>
                <w:lang w:eastAsia="fr-CA"/>
              </w:rPr>
              <w:t>Agrodynamique</w:t>
            </w:r>
            <w:proofErr w:type="spellEnd"/>
            <w:r>
              <w:rPr>
                <w:b/>
                <w:color w:val="000000"/>
                <w:lang w:eastAsia="fr-CA"/>
              </w:rPr>
              <w:t xml:space="preserve"> (Ad)</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4"/>
                <w:szCs w:val="16"/>
                <w:lang w:eastAsia="fr-CA"/>
              </w:rPr>
              <w:t>Note 16</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20</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highlight w:val="yellow"/>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highlight w:val="yellow"/>
                <w:lang w:eastAsia="fr-CA"/>
              </w:rPr>
            </w:pPr>
            <w:r>
              <w:rPr>
                <w:b/>
                <w:bCs/>
                <w:color w:val="000000"/>
                <w:sz w:val="14"/>
                <w:szCs w:val="16"/>
                <w:lang w:eastAsia="fr-CA"/>
              </w:rPr>
              <w:t>Note 23</w:t>
            </w:r>
          </w:p>
        </w:tc>
        <w:tc>
          <w:tcPr>
            <w:tcW w:w="0" w:type="auto"/>
            <w:tcBorders>
              <w:top w:val="nil"/>
              <w:left w:val="nil"/>
              <w:bottom w:val="single" w:sz="4" w:space="0" w:color="auto"/>
              <w:right w:val="single" w:sz="4" w:space="0" w:color="auto"/>
            </w:tcBorders>
            <w:shd w:val="clear" w:color="auto" w:fill="DDD9C3"/>
            <w:vAlign w:val="center"/>
          </w:tcPr>
          <w:p w:rsidR="007169C6" w:rsidRDefault="007169C6" w:rsidP="00E6083A">
            <w:pPr>
              <w:jc w:val="center"/>
              <w:rPr>
                <w:b/>
                <w:bCs/>
                <w:color w:val="000000"/>
                <w:sz w:val="16"/>
                <w:szCs w:val="16"/>
                <w:highlight w:val="yellow"/>
                <w:lang w:eastAsia="fr-CA"/>
              </w:rPr>
            </w:pPr>
          </w:p>
        </w:tc>
        <w:tc>
          <w:tcPr>
            <w:tcW w:w="0" w:type="auto"/>
            <w:tcBorders>
              <w:top w:val="nil"/>
              <w:left w:val="single" w:sz="4" w:space="0" w:color="auto"/>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21</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22</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952" w:type="dxa"/>
            <w:tcBorders>
              <w:top w:val="nil"/>
              <w:left w:val="nil"/>
              <w:bottom w:val="single" w:sz="4" w:space="0" w:color="auto"/>
              <w:right w:val="single" w:sz="4" w:space="0" w:color="auto"/>
            </w:tcBorders>
            <w:shd w:val="clear" w:color="auto" w:fill="DDD9C3"/>
            <w:vAlign w:val="center"/>
          </w:tcPr>
          <w:p w:rsidR="007169C6" w:rsidRDefault="007169C6" w:rsidP="00E6083A">
            <w:pPr>
              <w:jc w:val="center"/>
              <w:rPr>
                <w:b/>
                <w:bCs/>
                <w:color w:val="000000"/>
                <w:sz w:val="16"/>
                <w:szCs w:val="16"/>
                <w:lang w:eastAsia="fr-CA"/>
              </w:rPr>
            </w:pPr>
          </w:p>
        </w:tc>
      </w:tr>
      <w:tr w:rsidR="007169C6" w:rsidTr="007169C6">
        <w:trPr>
          <w:cantSplit/>
          <w:trHeight w:val="340"/>
        </w:trPr>
        <w:tc>
          <w:tcPr>
            <w:tcW w:w="2430" w:type="dxa"/>
            <w:tcBorders>
              <w:top w:val="nil"/>
              <w:left w:val="single" w:sz="4" w:space="0" w:color="auto"/>
              <w:bottom w:val="single" w:sz="4" w:space="0" w:color="auto"/>
              <w:right w:val="single" w:sz="4" w:space="0" w:color="auto"/>
            </w:tcBorders>
            <w:shd w:val="clear" w:color="auto" w:fill="C4BC96"/>
            <w:vAlign w:val="center"/>
            <w:hideMark/>
          </w:tcPr>
          <w:p w:rsidR="007169C6" w:rsidRDefault="007169C6" w:rsidP="00E6083A">
            <w:pPr>
              <w:rPr>
                <w:b/>
                <w:color w:val="000000"/>
                <w:lang w:eastAsia="fr-CA"/>
              </w:rPr>
            </w:pPr>
            <w:r>
              <w:rPr>
                <w:b/>
                <w:color w:val="000000"/>
                <w:lang w:eastAsia="fr-CA"/>
              </w:rPr>
              <w:t>Agroforestière (</w:t>
            </w:r>
            <w:proofErr w:type="spellStart"/>
            <w:r>
              <w:rPr>
                <w:b/>
                <w:color w:val="000000"/>
                <w:lang w:eastAsia="fr-CA"/>
              </w:rPr>
              <w:t>Af</w:t>
            </w:r>
            <w:proofErr w:type="spellEnd"/>
            <w:r>
              <w:rPr>
                <w:b/>
                <w:color w:val="000000"/>
                <w:lang w:eastAsia="fr-CA"/>
              </w:rPr>
              <w:t>)</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17</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20</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highlight w:val="yellow"/>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single" w:sz="4" w:space="0" w:color="auto"/>
              <w:left w:val="nil"/>
              <w:bottom w:val="single" w:sz="4" w:space="0" w:color="auto"/>
              <w:right w:val="single" w:sz="4" w:space="0" w:color="auto"/>
            </w:tcBorders>
            <w:shd w:val="clear" w:color="auto" w:fill="C4BC96"/>
            <w:vAlign w:val="center"/>
          </w:tcPr>
          <w:p w:rsidR="007169C6" w:rsidRDefault="007169C6" w:rsidP="00E6083A">
            <w:pPr>
              <w:jc w:val="center"/>
              <w:rPr>
                <w:b/>
                <w:bCs/>
                <w:color w:val="000000"/>
                <w:sz w:val="16"/>
                <w:szCs w:val="16"/>
                <w:highlight w:val="yellow"/>
                <w:lang w:eastAsia="fr-CA"/>
              </w:rPr>
            </w:pPr>
          </w:p>
        </w:tc>
        <w:tc>
          <w:tcPr>
            <w:tcW w:w="0" w:type="auto"/>
            <w:tcBorders>
              <w:top w:val="single" w:sz="4" w:space="0" w:color="auto"/>
              <w:left w:val="single" w:sz="4" w:space="0" w:color="auto"/>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21</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22</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952" w:type="dxa"/>
            <w:tcBorders>
              <w:top w:val="nil"/>
              <w:left w:val="nil"/>
              <w:bottom w:val="single" w:sz="4" w:space="0" w:color="auto"/>
              <w:right w:val="single" w:sz="4" w:space="0" w:color="auto"/>
            </w:tcBorders>
            <w:shd w:val="clear" w:color="auto" w:fill="C4BC96"/>
            <w:vAlign w:val="center"/>
          </w:tcPr>
          <w:p w:rsidR="007169C6" w:rsidRDefault="007169C6" w:rsidP="00E6083A">
            <w:pPr>
              <w:jc w:val="center"/>
              <w:rPr>
                <w:b/>
                <w:bCs/>
                <w:color w:val="000000"/>
                <w:sz w:val="16"/>
                <w:szCs w:val="16"/>
                <w:lang w:eastAsia="fr-CA"/>
              </w:rPr>
            </w:pPr>
          </w:p>
        </w:tc>
      </w:tr>
      <w:tr w:rsidR="007169C6" w:rsidTr="007169C6">
        <w:trPr>
          <w:cantSplit/>
          <w:trHeight w:val="340"/>
        </w:trPr>
        <w:tc>
          <w:tcPr>
            <w:tcW w:w="2430" w:type="dxa"/>
            <w:tcBorders>
              <w:top w:val="nil"/>
              <w:left w:val="single" w:sz="4" w:space="0" w:color="auto"/>
              <w:bottom w:val="single" w:sz="4" w:space="0" w:color="auto"/>
              <w:right w:val="single" w:sz="4" w:space="0" w:color="auto"/>
            </w:tcBorders>
            <w:shd w:val="clear" w:color="auto" w:fill="DDD9C3"/>
            <w:vAlign w:val="center"/>
            <w:hideMark/>
          </w:tcPr>
          <w:p w:rsidR="007169C6" w:rsidRDefault="007169C6" w:rsidP="00E6083A">
            <w:pPr>
              <w:rPr>
                <w:b/>
                <w:color w:val="000000"/>
                <w:lang w:eastAsia="fr-CA"/>
              </w:rPr>
            </w:pPr>
            <w:proofErr w:type="spellStart"/>
            <w:r>
              <w:rPr>
                <w:b/>
                <w:color w:val="000000"/>
                <w:lang w:eastAsia="fr-CA"/>
              </w:rPr>
              <w:t>Agrocampagne</w:t>
            </w:r>
            <w:proofErr w:type="spellEnd"/>
            <w:r>
              <w:rPr>
                <w:b/>
                <w:color w:val="000000"/>
                <w:lang w:eastAsia="fr-CA"/>
              </w:rPr>
              <w:t xml:space="preserve"> (</w:t>
            </w:r>
            <w:proofErr w:type="spellStart"/>
            <w:r>
              <w:rPr>
                <w:b/>
                <w:color w:val="000000"/>
                <w:lang w:eastAsia="fr-CA"/>
              </w:rPr>
              <w:t>Ac</w:t>
            </w:r>
            <w:proofErr w:type="spellEnd"/>
            <w:r>
              <w:rPr>
                <w:b/>
                <w:color w:val="000000"/>
                <w:lang w:eastAsia="fr-CA"/>
              </w:rPr>
              <w:t>)</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18</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20</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single" w:sz="4" w:space="0" w:color="auto"/>
              <w:left w:val="nil"/>
              <w:bottom w:val="single" w:sz="4" w:space="0" w:color="auto"/>
              <w:right w:val="single" w:sz="4" w:space="0" w:color="auto"/>
            </w:tcBorders>
            <w:shd w:val="clear" w:color="auto" w:fill="DDD9C3"/>
            <w:vAlign w:val="center"/>
          </w:tcPr>
          <w:p w:rsidR="007169C6" w:rsidRDefault="007169C6" w:rsidP="00E6083A">
            <w:pPr>
              <w:jc w:val="center"/>
              <w:rPr>
                <w:b/>
                <w:bCs/>
                <w:color w:val="000000"/>
                <w:sz w:val="16"/>
                <w:szCs w:val="16"/>
                <w:lang w:eastAsia="fr-CA"/>
              </w:rPr>
            </w:pPr>
          </w:p>
        </w:tc>
        <w:tc>
          <w:tcPr>
            <w:tcW w:w="0" w:type="auto"/>
            <w:tcBorders>
              <w:top w:val="single" w:sz="4" w:space="0" w:color="auto"/>
              <w:left w:val="single" w:sz="4" w:space="0" w:color="auto"/>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 xml:space="preserve">X </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21</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22</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952" w:type="dxa"/>
            <w:tcBorders>
              <w:top w:val="nil"/>
              <w:left w:val="nil"/>
              <w:bottom w:val="single" w:sz="4" w:space="0" w:color="auto"/>
              <w:right w:val="single" w:sz="4" w:space="0" w:color="auto"/>
            </w:tcBorders>
            <w:shd w:val="clear" w:color="auto" w:fill="DDD9C3"/>
            <w:vAlign w:val="center"/>
          </w:tcPr>
          <w:p w:rsidR="007169C6" w:rsidRDefault="007169C6" w:rsidP="00E6083A">
            <w:pPr>
              <w:jc w:val="center"/>
              <w:rPr>
                <w:b/>
                <w:bCs/>
                <w:color w:val="000000"/>
                <w:sz w:val="16"/>
                <w:szCs w:val="16"/>
                <w:lang w:eastAsia="fr-CA"/>
              </w:rPr>
            </w:pPr>
          </w:p>
        </w:tc>
      </w:tr>
      <w:tr w:rsidR="007169C6" w:rsidTr="007169C6">
        <w:trPr>
          <w:cantSplit/>
          <w:trHeight w:val="340"/>
        </w:trPr>
        <w:tc>
          <w:tcPr>
            <w:tcW w:w="2430" w:type="dxa"/>
            <w:tcBorders>
              <w:top w:val="nil"/>
              <w:left w:val="single" w:sz="4" w:space="0" w:color="auto"/>
              <w:bottom w:val="single" w:sz="4" w:space="0" w:color="auto"/>
              <w:right w:val="single" w:sz="4" w:space="0" w:color="auto"/>
            </w:tcBorders>
            <w:shd w:val="clear" w:color="auto" w:fill="C4BC96"/>
            <w:vAlign w:val="center"/>
            <w:hideMark/>
          </w:tcPr>
          <w:p w:rsidR="007169C6" w:rsidRDefault="007169C6" w:rsidP="00E6083A">
            <w:pPr>
              <w:rPr>
                <w:b/>
                <w:color w:val="000000"/>
                <w:lang w:eastAsia="fr-CA"/>
              </w:rPr>
            </w:pPr>
            <w:proofErr w:type="spellStart"/>
            <w:r>
              <w:rPr>
                <w:b/>
                <w:color w:val="000000"/>
                <w:lang w:eastAsia="fr-CA"/>
              </w:rPr>
              <w:t>Agrorésidentiel</w:t>
            </w:r>
            <w:proofErr w:type="spellEnd"/>
            <w:r>
              <w:rPr>
                <w:b/>
                <w:color w:val="000000"/>
                <w:lang w:eastAsia="fr-CA"/>
              </w:rPr>
              <w:t xml:space="preserve"> (Ar)</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19</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 xml:space="preserve">X </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single" w:sz="4" w:space="0" w:color="auto"/>
              <w:left w:val="nil"/>
              <w:bottom w:val="single" w:sz="4" w:space="0" w:color="auto"/>
              <w:right w:val="single" w:sz="4" w:space="0" w:color="auto"/>
            </w:tcBorders>
            <w:shd w:val="clear" w:color="auto" w:fill="C4BC96"/>
            <w:vAlign w:val="center"/>
          </w:tcPr>
          <w:p w:rsidR="007169C6" w:rsidRDefault="007169C6" w:rsidP="00E6083A">
            <w:pPr>
              <w:jc w:val="center"/>
              <w:rPr>
                <w:b/>
                <w:bCs/>
                <w:color w:val="000000"/>
                <w:sz w:val="16"/>
                <w:szCs w:val="16"/>
                <w:lang w:eastAsia="fr-CA"/>
              </w:rPr>
            </w:pPr>
          </w:p>
        </w:tc>
        <w:tc>
          <w:tcPr>
            <w:tcW w:w="0" w:type="auto"/>
            <w:tcBorders>
              <w:top w:val="single" w:sz="4" w:space="0" w:color="auto"/>
              <w:left w:val="single" w:sz="4" w:space="0" w:color="auto"/>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21</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22</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6"/>
                <w:szCs w:val="16"/>
                <w:lang w:eastAsia="fr-CA"/>
              </w:rPr>
            </w:pPr>
            <w:r>
              <w:rPr>
                <w:b/>
                <w:bCs/>
                <w:color w:val="000000"/>
                <w:sz w:val="16"/>
                <w:szCs w:val="16"/>
                <w:lang w:eastAsia="fr-CA"/>
              </w:rPr>
              <w:t>X</w:t>
            </w:r>
          </w:p>
        </w:tc>
        <w:tc>
          <w:tcPr>
            <w:tcW w:w="952" w:type="dxa"/>
            <w:tcBorders>
              <w:top w:val="nil"/>
              <w:left w:val="nil"/>
              <w:bottom w:val="single" w:sz="4" w:space="0" w:color="auto"/>
              <w:right w:val="single" w:sz="4" w:space="0" w:color="auto"/>
            </w:tcBorders>
            <w:shd w:val="clear" w:color="auto" w:fill="C4BC96"/>
            <w:vAlign w:val="center"/>
          </w:tcPr>
          <w:p w:rsidR="007169C6" w:rsidRDefault="007169C6" w:rsidP="00E6083A">
            <w:pPr>
              <w:jc w:val="center"/>
              <w:rPr>
                <w:b/>
                <w:bCs/>
                <w:color w:val="000000"/>
                <w:sz w:val="16"/>
                <w:szCs w:val="16"/>
                <w:lang w:eastAsia="fr-CA"/>
              </w:rPr>
            </w:pPr>
          </w:p>
        </w:tc>
      </w:tr>
      <w:tr w:rsidR="007169C6" w:rsidTr="007169C6">
        <w:trPr>
          <w:cantSplit/>
          <w:trHeight w:val="340"/>
        </w:trPr>
        <w:tc>
          <w:tcPr>
            <w:tcW w:w="2430" w:type="dxa"/>
            <w:tcBorders>
              <w:top w:val="nil"/>
              <w:left w:val="single" w:sz="4" w:space="0" w:color="auto"/>
              <w:bottom w:val="single" w:sz="4" w:space="0" w:color="auto"/>
              <w:right w:val="single" w:sz="4" w:space="0" w:color="auto"/>
            </w:tcBorders>
            <w:shd w:val="clear" w:color="auto" w:fill="DDD9C3"/>
            <w:vAlign w:val="center"/>
            <w:hideMark/>
          </w:tcPr>
          <w:p w:rsidR="007169C6" w:rsidRDefault="007169C6" w:rsidP="00E6083A">
            <w:pPr>
              <w:rPr>
                <w:b/>
                <w:color w:val="000000"/>
                <w:lang w:eastAsia="fr-CA"/>
              </w:rPr>
            </w:pPr>
            <w:r>
              <w:rPr>
                <w:b/>
                <w:color w:val="000000"/>
                <w:lang w:eastAsia="fr-CA"/>
              </w:rPr>
              <w:t>Forestière (F)</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5</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6</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7</w:t>
            </w:r>
          </w:p>
        </w:tc>
        <w:tc>
          <w:tcPr>
            <w:tcW w:w="0" w:type="auto"/>
            <w:tcBorders>
              <w:top w:val="single" w:sz="4" w:space="0" w:color="auto"/>
              <w:left w:val="nil"/>
              <w:bottom w:val="single" w:sz="4" w:space="0" w:color="auto"/>
              <w:right w:val="single" w:sz="4" w:space="0" w:color="auto"/>
            </w:tcBorders>
            <w:shd w:val="clear" w:color="auto" w:fill="DDD9C3"/>
            <w:vAlign w:val="center"/>
          </w:tcPr>
          <w:p w:rsidR="007169C6" w:rsidRDefault="007169C6" w:rsidP="00E6083A">
            <w:pPr>
              <w:jc w:val="center"/>
              <w:rPr>
                <w:b/>
                <w:bCs/>
                <w:color w:val="000000"/>
                <w:sz w:val="14"/>
                <w:szCs w:val="16"/>
                <w:lang w:eastAsia="fr-CA"/>
              </w:rPr>
            </w:pPr>
          </w:p>
        </w:tc>
        <w:tc>
          <w:tcPr>
            <w:tcW w:w="0" w:type="auto"/>
            <w:tcBorders>
              <w:top w:val="single" w:sz="4" w:space="0" w:color="auto"/>
              <w:left w:val="single" w:sz="4" w:space="0" w:color="auto"/>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8</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Note 8</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6"/>
                <w:lang w:eastAsia="fr-CA"/>
              </w:rPr>
            </w:pPr>
            <w:r>
              <w:rPr>
                <w:b/>
                <w:bCs/>
                <w:color w:val="000000"/>
                <w:sz w:val="14"/>
                <w:szCs w:val="16"/>
                <w:lang w:eastAsia="fr-CA"/>
              </w:rPr>
              <w:t>X</w:t>
            </w:r>
          </w:p>
        </w:tc>
        <w:tc>
          <w:tcPr>
            <w:tcW w:w="952" w:type="dxa"/>
            <w:tcBorders>
              <w:top w:val="nil"/>
              <w:left w:val="nil"/>
              <w:bottom w:val="single" w:sz="4" w:space="0" w:color="auto"/>
              <w:right w:val="single" w:sz="4" w:space="0" w:color="auto"/>
            </w:tcBorders>
            <w:shd w:val="clear" w:color="auto" w:fill="DDD9C3"/>
            <w:vAlign w:val="center"/>
          </w:tcPr>
          <w:p w:rsidR="007169C6" w:rsidRDefault="007169C6" w:rsidP="00E6083A">
            <w:pPr>
              <w:jc w:val="center"/>
              <w:rPr>
                <w:b/>
                <w:bCs/>
                <w:color w:val="000000"/>
                <w:sz w:val="14"/>
                <w:szCs w:val="16"/>
                <w:lang w:eastAsia="fr-CA"/>
              </w:rPr>
            </w:pPr>
          </w:p>
        </w:tc>
      </w:tr>
      <w:tr w:rsidR="007169C6" w:rsidTr="007169C6">
        <w:trPr>
          <w:cantSplit/>
          <w:trHeight w:val="340"/>
        </w:trPr>
        <w:tc>
          <w:tcPr>
            <w:tcW w:w="2430" w:type="dxa"/>
            <w:tcBorders>
              <w:top w:val="nil"/>
              <w:left w:val="single" w:sz="4" w:space="0" w:color="auto"/>
              <w:bottom w:val="single" w:sz="4" w:space="0" w:color="auto"/>
              <w:right w:val="single" w:sz="4" w:space="0" w:color="auto"/>
            </w:tcBorders>
            <w:shd w:val="clear" w:color="auto" w:fill="C4BC96"/>
            <w:vAlign w:val="center"/>
            <w:hideMark/>
          </w:tcPr>
          <w:p w:rsidR="007169C6" w:rsidRDefault="007169C6" w:rsidP="00E6083A">
            <w:pPr>
              <w:rPr>
                <w:b/>
                <w:color w:val="000000"/>
                <w:lang w:eastAsia="fr-CA"/>
              </w:rPr>
            </w:pPr>
            <w:r>
              <w:rPr>
                <w:b/>
                <w:color w:val="000000"/>
                <w:lang w:eastAsia="fr-CA"/>
              </w:rPr>
              <w:t>Conservation (</w:t>
            </w:r>
            <w:proofErr w:type="spellStart"/>
            <w:r>
              <w:rPr>
                <w:b/>
                <w:color w:val="000000"/>
                <w:lang w:eastAsia="fr-CA"/>
              </w:rPr>
              <w:t>Cn</w:t>
            </w:r>
            <w:proofErr w:type="spellEnd"/>
            <w:r>
              <w:rPr>
                <w:b/>
                <w:color w:val="000000"/>
                <w:lang w:eastAsia="fr-CA"/>
              </w:rPr>
              <w:t>)</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single" w:sz="4" w:space="0" w:color="auto"/>
              <w:left w:val="nil"/>
              <w:bottom w:val="single" w:sz="4" w:space="0" w:color="auto"/>
              <w:right w:val="single" w:sz="4" w:space="0" w:color="auto"/>
            </w:tcBorders>
            <w:shd w:val="clear" w:color="auto" w:fill="C4BC96"/>
            <w:vAlign w:val="center"/>
          </w:tcPr>
          <w:p w:rsidR="007169C6" w:rsidRDefault="007169C6" w:rsidP="00E6083A">
            <w:pPr>
              <w:jc w:val="center"/>
              <w:rPr>
                <w:b/>
                <w:bCs/>
                <w:color w:val="000000"/>
                <w:sz w:val="16"/>
                <w:szCs w:val="16"/>
                <w:lang w:eastAsia="fr-CA"/>
              </w:rPr>
            </w:pPr>
          </w:p>
        </w:tc>
        <w:tc>
          <w:tcPr>
            <w:tcW w:w="0" w:type="auto"/>
            <w:tcBorders>
              <w:top w:val="single" w:sz="4" w:space="0" w:color="auto"/>
              <w:left w:val="single" w:sz="4" w:space="0" w:color="auto"/>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4"/>
                <w:szCs w:val="14"/>
                <w:lang w:eastAsia="fr-CA"/>
              </w:rPr>
            </w:pPr>
            <w:r>
              <w:rPr>
                <w:b/>
                <w:bCs/>
                <w:color w:val="000000"/>
                <w:sz w:val="14"/>
                <w:szCs w:val="14"/>
                <w:lang w:eastAsia="fr-CA"/>
              </w:rPr>
              <w:t>Note 9</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4"/>
                <w:szCs w:val="14"/>
                <w:lang w:eastAsia="fr-CA"/>
              </w:rPr>
            </w:pPr>
            <w:r>
              <w:rPr>
                <w:b/>
                <w:bCs/>
                <w:color w:val="000000"/>
                <w:sz w:val="14"/>
                <w:szCs w:val="14"/>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4"/>
                <w:szCs w:val="14"/>
                <w:lang w:eastAsia="fr-CA"/>
              </w:rPr>
            </w:pPr>
            <w:r>
              <w:rPr>
                <w:b/>
                <w:bCs/>
                <w:color w:val="000000"/>
                <w:sz w:val="14"/>
                <w:szCs w:val="14"/>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tcPr>
          <w:p w:rsidR="007169C6" w:rsidRDefault="007169C6" w:rsidP="00E6083A">
            <w:pPr>
              <w:jc w:val="center"/>
              <w:rPr>
                <w:b/>
                <w:bCs/>
                <w:color w:val="000000"/>
                <w:sz w:val="16"/>
                <w:szCs w:val="16"/>
                <w:lang w:eastAsia="fr-CA"/>
              </w:rPr>
            </w:pPr>
          </w:p>
        </w:tc>
        <w:tc>
          <w:tcPr>
            <w:tcW w:w="952" w:type="dxa"/>
            <w:tcBorders>
              <w:top w:val="nil"/>
              <w:left w:val="nil"/>
              <w:bottom w:val="single" w:sz="4" w:space="0" w:color="auto"/>
              <w:right w:val="single" w:sz="4" w:space="0" w:color="auto"/>
            </w:tcBorders>
            <w:shd w:val="clear" w:color="auto" w:fill="C4BC96"/>
            <w:vAlign w:val="center"/>
          </w:tcPr>
          <w:p w:rsidR="007169C6" w:rsidRDefault="007169C6" w:rsidP="00E6083A">
            <w:pPr>
              <w:jc w:val="center"/>
              <w:rPr>
                <w:b/>
                <w:bCs/>
                <w:color w:val="000000"/>
                <w:sz w:val="16"/>
                <w:szCs w:val="16"/>
                <w:lang w:eastAsia="fr-CA"/>
              </w:rPr>
            </w:pPr>
          </w:p>
        </w:tc>
      </w:tr>
      <w:tr w:rsidR="007169C6" w:rsidTr="007169C6">
        <w:trPr>
          <w:cantSplit/>
          <w:trHeight w:val="340"/>
        </w:trPr>
        <w:tc>
          <w:tcPr>
            <w:tcW w:w="2430" w:type="dxa"/>
            <w:tcBorders>
              <w:top w:val="nil"/>
              <w:left w:val="single" w:sz="4" w:space="0" w:color="auto"/>
              <w:bottom w:val="single" w:sz="4" w:space="0" w:color="auto"/>
              <w:right w:val="single" w:sz="4" w:space="0" w:color="auto"/>
            </w:tcBorders>
            <w:shd w:val="clear" w:color="auto" w:fill="DDD9C3"/>
            <w:vAlign w:val="center"/>
            <w:hideMark/>
          </w:tcPr>
          <w:p w:rsidR="007169C6" w:rsidRDefault="007169C6" w:rsidP="00E6083A">
            <w:pPr>
              <w:rPr>
                <w:b/>
                <w:color w:val="000000"/>
                <w:lang w:eastAsia="fr-CA"/>
              </w:rPr>
            </w:pPr>
            <w:r>
              <w:rPr>
                <w:b/>
                <w:color w:val="000000"/>
                <w:lang w:eastAsia="fr-CA"/>
              </w:rPr>
              <w:t>Récréation (</w:t>
            </w:r>
            <w:proofErr w:type="spellStart"/>
            <w:r>
              <w:rPr>
                <w:b/>
                <w:color w:val="000000"/>
                <w:lang w:eastAsia="fr-CA"/>
              </w:rPr>
              <w:t>Rec</w:t>
            </w:r>
            <w:proofErr w:type="spellEnd"/>
            <w:r>
              <w:rPr>
                <w:b/>
                <w:color w:val="000000"/>
                <w:lang w:eastAsia="fr-CA"/>
              </w:rPr>
              <w:t>)</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6"/>
                <w:szCs w:val="16"/>
                <w:lang w:eastAsia="fr-CA"/>
              </w:rPr>
            </w:pPr>
            <w:r>
              <w:rPr>
                <w:b/>
                <w:bCs/>
                <w:color w:val="000000"/>
                <w:sz w:val="14"/>
                <w:szCs w:val="16"/>
                <w:lang w:eastAsia="fr-CA"/>
              </w:rPr>
              <w:t>Note 10</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4"/>
                <w:lang w:eastAsia="fr-CA"/>
              </w:rPr>
            </w:pPr>
            <w:r>
              <w:rPr>
                <w:b/>
                <w:bCs/>
                <w:color w:val="000000"/>
                <w:sz w:val="14"/>
                <w:szCs w:val="14"/>
                <w:lang w:eastAsia="fr-CA"/>
              </w:rPr>
              <w:t>Note 6</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single" w:sz="4" w:space="0" w:color="auto"/>
              <w:left w:val="nil"/>
              <w:bottom w:val="single" w:sz="4" w:space="0" w:color="auto"/>
              <w:right w:val="single" w:sz="4" w:space="0" w:color="auto"/>
            </w:tcBorders>
            <w:shd w:val="clear" w:color="auto" w:fill="DDD9C3"/>
            <w:vAlign w:val="center"/>
          </w:tcPr>
          <w:p w:rsidR="007169C6" w:rsidRDefault="007169C6" w:rsidP="00E6083A">
            <w:pPr>
              <w:jc w:val="center"/>
              <w:rPr>
                <w:b/>
                <w:bCs/>
                <w:color w:val="000000"/>
                <w:sz w:val="14"/>
                <w:szCs w:val="14"/>
                <w:lang w:eastAsia="fr-CA"/>
              </w:rPr>
            </w:pPr>
          </w:p>
        </w:tc>
        <w:tc>
          <w:tcPr>
            <w:tcW w:w="0" w:type="auto"/>
            <w:tcBorders>
              <w:top w:val="single" w:sz="4" w:space="0" w:color="auto"/>
              <w:left w:val="single" w:sz="4" w:space="0" w:color="auto"/>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4"/>
                <w:lang w:eastAsia="fr-CA"/>
              </w:rPr>
            </w:pPr>
            <w:r>
              <w:rPr>
                <w:b/>
                <w:bCs/>
                <w:color w:val="000000"/>
                <w:sz w:val="14"/>
                <w:szCs w:val="14"/>
                <w:lang w:eastAsia="fr-CA"/>
              </w:rPr>
              <w:t>Note 11</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4"/>
                <w:lang w:eastAsia="fr-CA"/>
              </w:rPr>
            </w:pPr>
            <w:r>
              <w:rPr>
                <w:b/>
                <w:bCs/>
                <w:color w:val="000000"/>
                <w:sz w:val="14"/>
                <w:szCs w:val="14"/>
                <w:lang w:eastAsia="fr-CA"/>
              </w:rPr>
              <w:t>Note 12</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4"/>
                <w:lang w:eastAsia="fr-CA"/>
              </w:rPr>
            </w:pPr>
            <w:r>
              <w:rPr>
                <w:b/>
                <w:bCs/>
                <w:color w:val="000000"/>
                <w:sz w:val="14"/>
                <w:szCs w:val="14"/>
                <w:lang w:eastAsia="fr-CA"/>
              </w:rPr>
              <w:t>X</w:t>
            </w: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DDD9C3"/>
            <w:vAlign w:val="center"/>
            <w:hideMark/>
          </w:tcPr>
          <w:p w:rsidR="007169C6" w:rsidRDefault="007169C6" w:rsidP="00E6083A">
            <w:pPr>
              <w:jc w:val="center"/>
              <w:rPr>
                <w:b/>
                <w:bCs/>
                <w:color w:val="000000"/>
                <w:sz w:val="14"/>
                <w:szCs w:val="14"/>
                <w:lang w:eastAsia="fr-CA"/>
              </w:rPr>
            </w:pPr>
            <w:r>
              <w:rPr>
                <w:b/>
                <w:bCs/>
                <w:color w:val="000000"/>
                <w:sz w:val="14"/>
                <w:szCs w:val="14"/>
                <w:lang w:eastAsia="fr-CA"/>
              </w:rPr>
              <w:t>Note 13</w:t>
            </w:r>
          </w:p>
        </w:tc>
        <w:tc>
          <w:tcPr>
            <w:tcW w:w="952" w:type="dxa"/>
            <w:tcBorders>
              <w:top w:val="nil"/>
              <w:left w:val="nil"/>
              <w:bottom w:val="single" w:sz="4" w:space="0" w:color="auto"/>
              <w:right w:val="single" w:sz="4" w:space="0" w:color="auto"/>
            </w:tcBorders>
            <w:shd w:val="clear" w:color="auto" w:fill="DDD9C3"/>
            <w:vAlign w:val="center"/>
          </w:tcPr>
          <w:p w:rsidR="007169C6" w:rsidRDefault="007169C6" w:rsidP="00E6083A">
            <w:pPr>
              <w:jc w:val="center"/>
              <w:rPr>
                <w:b/>
                <w:bCs/>
                <w:color w:val="000000"/>
                <w:sz w:val="14"/>
                <w:szCs w:val="14"/>
                <w:lang w:eastAsia="fr-CA"/>
              </w:rPr>
            </w:pPr>
          </w:p>
        </w:tc>
      </w:tr>
      <w:tr w:rsidR="007169C6" w:rsidTr="007169C6">
        <w:trPr>
          <w:cantSplit/>
          <w:trHeight w:val="340"/>
        </w:trPr>
        <w:tc>
          <w:tcPr>
            <w:tcW w:w="2430" w:type="dxa"/>
            <w:tcBorders>
              <w:top w:val="nil"/>
              <w:left w:val="single" w:sz="4" w:space="0" w:color="auto"/>
              <w:bottom w:val="single" w:sz="4" w:space="0" w:color="auto"/>
              <w:right w:val="single" w:sz="4" w:space="0" w:color="auto"/>
            </w:tcBorders>
            <w:shd w:val="clear" w:color="auto" w:fill="C4BC96"/>
            <w:vAlign w:val="center"/>
            <w:hideMark/>
          </w:tcPr>
          <w:p w:rsidR="007169C6" w:rsidRDefault="007169C6" w:rsidP="00E6083A">
            <w:pPr>
              <w:rPr>
                <w:b/>
                <w:color w:val="000000"/>
                <w:lang w:eastAsia="fr-CA"/>
              </w:rPr>
            </w:pPr>
            <w:r>
              <w:rPr>
                <w:b/>
                <w:color w:val="000000"/>
                <w:lang w:eastAsia="fr-CA"/>
              </w:rPr>
              <w:t xml:space="preserve">Villégiature (V) </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4"/>
                <w:szCs w:val="14"/>
                <w:lang w:eastAsia="fr-CA"/>
              </w:rPr>
            </w:pPr>
            <w:r>
              <w:rPr>
                <w:b/>
                <w:bCs/>
                <w:color w:val="000000"/>
                <w:sz w:val="14"/>
                <w:szCs w:val="14"/>
                <w:lang w:eastAsia="fr-CA"/>
              </w:rPr>
              <w:t>Note 4</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single" w:sz="4" w:space="0" w:color="auto"/>
              <w:left w:val="nil"/>
              <w:bottom w:val="single" w:sz="4" w:space="0" w:color="auto"/>
              <w:right w:val="single" w:sz="4" w:space="0" w:color="auto"/>
            </w:tcBorders>
            <w:shd w:val="clear" w:color="auto" w:fill="C4BC96"/>
            <w:vAlign w:val="center"/>
          </w:tcPr>
          <w:p w:rsidR="007169C6" w:rsidRDefault="007169C6" w:rsidP="00E6083A">
            <w:pPr>
              <w:jc w:val="center"/>
              <w:rPr>
                <w:b/>
                <w:bCs/>
                <w:color w:val="000000"/>
                <w:sz w:val="14"/>
                <w:szCs w:val="14"/>
                <w:lang w:eastAsia="fr-CA"/>
              </w:rPr>
            </w:pPr>
          </w:p>
        </w:tc>
        <w:tc>
          <w:tcPr>
            <w:tcW w:w="0" w:type="auto"/>
            <w:tcBorders>
              <w:top w:val="single" w:sz="4" w:space="0" w:color="auto"/>
              <w:left w:val="single" w:sz="4" w:space="0" w:color="auto"/>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4"/>
                <w:szCs w:val="14"/>
                <w:lang w:eastAsia="fr-CA"/>
              </w:rPr>
            </w:pPr>
            <w:r>
              <w:rPr>
                <w:b/>
                <w:bCs/>
                <w:color w:val="000000"/>
                <w:sz w:val="14"/>
                <w:szCs w:val="14"/>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4"/>
                <w:szCs w:val="14"/>
                <w:lang w:eastAsia="fr-CA"/>
              </w:rPr>
            </w:pPr>
            <w:r>
              <w:rPr>
                <w:b/>
                <w:bCs/>
                <w:color w:val="000000"/>
                <w:sz w:val="14"/>
                <w:szCs w:val="14"/>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jc w:val="center"/>
              <w:rPr>
                <w:b/>
                <w:bCs/>
                <w:color w:val="000000"/>
                <w:sz w:val="14"/>
                <w:szCs w:val="14"/>
                <w:lang w:eastAsia="fr-CA"/>
              </w:rPr>
            </w:pPr>
            <w:r>
              <w:rPr>
                <w:b/>
                <w:bCs/>
                <w:color w:val="000000"/>
                <w:sz w:val="14"/>
                <w:szCs w:val="14"/>
                <w:lang w:eastAsia="fr-CA"/>
              </w:rPr>
              <w:t>X</w:t>
            </w: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hideMark/>
          </w:tcPr>
          <w:p w:rsidR="007169C6" w:rsidRDefault="007169C6" w:rsidP="00E6083A">
            <w:pPr>
              <w:rPr>
                <w:sz w:val="20"/>
                <w:szCs w:val="20"/>
                <w:lang w:eastAsia="fr-CA"/>
              </w:rPr>
            </w:pPr>
          </w:p>
        </w:tc>
        <w:tc>
          <w:tcPr>
            <w:tcW w:w="0" w:type="auto"/>
            <w:tcBorders>
              <w:top w:val="nil"/>
              <w:left w:val="nil"/>
              <w:bottom w:val="single" w:sz="4" w:space="0" w:color="auto"/>
              <w:right w:val="single" w:sz="4" w:space="0" w:color="auto"/>
            </w:tcBorders>
            <w:shd w:val="clear" w:color="auto" w:fill="C4BC96"/>
            <w:vAlign w:val="center"/>
          </w:tcPr>
          <w:p w:rsidR="007169C6" w:rsidRDefault="007169C6" w:rsidP="00E6083A">
            <w:pPr>
              <w:jc w:val="center"/>
              <w:rPr>
                <w:b/>
                <w:bCs/>
                <w:color w:val="000000"/>
                <w:sz w:val="16"/>
                <w:szCs w:val="16"/>
                <w:lang w:eastAsia="fr-CA"/>
              </w:rPr>
            </w:pPr>
          </w:p>
        </w:tc>
        <w:tc>
          <w:tcPr>
            <w:tcW w:w="952" w:type="dxa"/>
            <w:tcBorders>
              <w:top w:val="nil"/>
              <w:left w:val="nil"/>
              <w:bottom w:val="single" w:sz="4" w:space="0" w:color="auto"/>
              <w:right w:val="single" w:sz="4" w:space="0" w:color="auto"/>
            </w:tcBorders>
            <w:shd w:val="clear" w:color="auto" w:fill="C4BC96"/>
            <w:vAlign w:val="center"/>
          </w:tcPr>
          <w:p w:rsidR="007169C6" w:rsidRDefault="007169C6" w:rsidP="00E6083A">
            <w:pPr>
              <w:jc w:val="center"/>
              <w:rPr>
                <w:b/>
                <w:bCs/>
                <w:color w:val="000000"/>
                <w:sz w:val="16"/>
                <w:szCs w:val="16"/>
                <w:lang w:eastAsia="fr-CA"/>
              </w:rPr>
            </w:pPr>
          </w:p>
        </w:tc>
      </w:tr>
      <w:tr w:rsidR="007169C6" w:rsidTr="007169C6">
        <w:trPr>
          <w:trHeight w:val="20"/>
        </w:trPr>
        <w:tc>
          <w:tcPr>
            <w:tcW w:w="10317" w:type="dxa"/>
            <w:gridSpan w:val="17"/>
            <w:tcBorders>
              <w:top w:val="single" w:sz="4" w:space="0" w:color="auto"/>
              <w:left w:val="single" w:sz="4" w:space="0" w:color="auto"/>
              <w:bottom w:val="single" w:sz="4" w:space="0" w:color="auto"/>
              <w:right w:val="single" w:sz="4" w:space="0" w:color="000000"/>
            </w:tcBorders>
            <w:shd w:val="clear" w:color="auto" w:fill="4A442A"/>
            <w:hideMark/>
          </w:tcPr>
          <w:p w:rsidR="007169C6" w:rsidRDefault="007169C6" w:rsidP="00E6083A">
            <w:pPr>
              <w:rPr>
                <w:color w:val="000000"/>
                <w:sz w:val="8"/>
                <w:lang w:eastAsia="fr-CA"/>
              </w:rPr>
            </w:pPr>
            <w:r>
              <w:rPr>
                <w:color w:val="000000"/>
                <w:sz w:val="8"/>
                <w:lang w:eastAsia="fr-CA"/>
              </w:rPr>
              <w:t> </w:t>
            </w:r>
          </w:p>
        </w:tc>
        <w:tc>
          <w:tcPr>
            <w:tcW w:w="952" w:type="dxa"/>
            <w:tcBorders>
              <w:top w:val="single" w:sz="4" w:space="0" w:color="auto"/>
              <w:left w:val="single" w:sz="4" w:space="0" w:color="auto"/>
              <w:bottom w:val="single" w:sz="4" w:space="0" w:color="auto"/>
              <w:right w:val="single" w:sz="4" w:space="0" w:color="000000"/>
            </w:tcBorders>
            <w:shd w:val="clear" w:color="auto" w:fill="4A442A"/>
          </w:tcPr>
          <w:p w:rsidR="007169C6" w:rsidRDefault="007169C6" w:rsidP="00E6083A">
            <w:pPr>
              <w:rPr>
                <w:color w:val="000000"/>
                <w:sz w:val="8"/>
                <w:lang w:eastAsia="fr-CA"/>
              </w:rPr>
            </w:pPr>
          </w:p>
        </w:tc>
      </w:tr>
    </w:tbl>
    <w:p w:rsidR="007169C6" w:rsidRPr="00833397" w:rsidRDefault="007169C6" w:rsidP="007169C6"/>
    <w:p w:rsidR="002B58EB" w:rsidRPr="00AD0D3C" w:rsidRDefault="002B58EB" w:rsidP="00AD0D3C">
      <w:pPr>
        <w:rPr>
          <w:rFonts w:ascii="Arial" w:hAnsi="Arial" w:cs="Arial"/>
        </w:rPr>
      </w:pPr>
    </w:p>
    <w:sectPr w:rsidR="002B58EB" w:rsidRPr="00AD0D3C" w:rsidSect="002C3995">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7A7D"/>
    <w:multiLevelType w:val="hybridMultilevel"/>
    <w:tmpl w:val="CF440B56"/>
    <w:lvl w:ilvl="0" w:tplc="0C488124">
      <w:start w:val="1"/>
      <w:numFmt w:val="decimal"/>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ED51ABC"/>
    <w:multiLevelType w:val="hybridMultilevel"/>
    <w:tmpl w:val="C8C853F4"/>
    <w:lvl w:ilvl="0" w:tplc="7220C6BE">
      <w:start w:val="1"/>
      <w:numFmt w:val="decimal"/>
      <w:pStyle w:val="lments"/>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95"/>
    <w:rsid w:val="001C0533"/>
    <w:rsid w:val="002641E9"/>
    <w:rsid w:val="002B58EB"/>
    <w:rsid w:val="002C3995"/>
    <w:rsid w:val="002E5CC3"/>
    <w:rsid w:val="003504E9"/>
    <w:rsid w:val="003D32FF"/>
    <w:rsid w:val="003F040D"/>
    <w:rsid w:val="007169C6"/>
    <w:rsid w:val="00756479"/>
    <w:rsid w:val="007D39FC"/>
    <w:rsid w:val="007E4E97"/>
    <w:rsid w:val="00833397"/>
    <w:rsid w:val="00862272"/>
    <w:rsid w:val="00906469"/>
    <w:rsid w:val="00A114F3"/>
    <w:rsid w:val="00A95C9B"/>
    <w:rsid w:val="00AD0D3C"/>
    <w:rsid w:val="00BC27AB"/>
    <w:rsid w:val="00C53D49"/>
    <w:rsid w:val="00CF0CA1"/>
    <w:rsid w:val="00E512A8"/>
    <w:rsid w:val="00F40FDD"/>
    <w:rsid w:val="00F613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9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me">
    <w:name w:val="thème"/>
    <w:basedOn w:val="Normal"/>
    <w:link w:val="thmeCar"/>
    <w:qFormat/>
    <w:rsid w:val="002C3995"/>
    <w:pPr>
      <w:keepNext/>
      <w:keepLines/>
      <w:autoSpaceDE w:val="0"/>
      <w:autoSpaceDN w:val="0"/>
      <w:adjustRightInd w:val="0"/>
      <w:spacing w:before="240"/>
      <w:jc w:val="both"/>
      <w:outlineLvl w:val="1"/>
    </w:pPr>
    <w:rPr>
      <w:i/>
      <w:color w:val="00B050"/>
      <w:sz w:val="22"/>
      <w:szCs w:val="22"/>
    </w:rPr>
  </w:style>
  <w:style w:type="character" w:customStyle="1" w:styleId="thmeCar">
    <w:name w:val="thème Car"/>
    <w:basedOn w:val="Policepardfaut"/>
    <w:link w:val="thme"/>
    <w:rsid w:val="002C3995"/>
    <w:rPr>
      <w:rFonts w:ascii="Times New Roman" w:hAnsi="Times New Roman" w:cs="Times New Roman"/>
      <w:i/>
      <w:color w:val="00B050"/>
      <w:sz w:val="22"/>
      <w:szCs w:val="22"/>
      <w:lang w:eastAsia="fr-FR"/>
    </w:rPr>
  </w:style>
  <w:style w:type="paragraph" w:customStyle="1" w:styleId="Default">
    <w:name w:val="Default"/>
    <w:rsid w:val="002C3995"/>
    <w:pPr>
      <w:autoSpaceDE w:val="0"/>
      <w:autoSpaceDN w:val="0"/>
      <w:adjustRightInd w:val="0"/>
      <w:spacing w:after="0" w:line="240" w:lineRule="auto"/>
    </w:pPr>
    <w:rPr>
      <w:rFonts w:cs="Arial"/>
      <w:color w:val="000000"/>
      <w:sz w:val="24"/>
      <w:szCs w:val="24"/>
      <w:lang w:eastAsia="fr-CA"/>
    </w:rPr>
  </w:style>
  <w:style w:type="paragraph" w:styleId="Textedebulles">
    <w:name w:val="Balloon Text"/>
    <w:basedOn w:val="Normal"/>
    <w:link w:val="TextedebullesCar"/>
    <w:uiPriority w:val="99"/>
    <w:semiHidden/>
    <w:unhideWhenUsed/>
    <w:rsid w:val="002C3995"/>
    <w:rPr>
      <w:rFonts w:ascii="Tahoma" w:hAnsi="Tahoma" w:cs="Tahoma"/>
      <w:sz w:val="16"/>
      <w:szCs w:val="16"/>
    </w:rPr>
  </w:style>
  <w:style w:type="character" w:customStyle="1" w:styleId="TextedebullesCar">
    <w:name w:val="Texte de bulles Car"/>
    <w:basedOn w:val="Policepardfaut"/>
    <w:link w:val="Textedebulles"/>
    <w:uiPriority w:val="99"/>
    <w:semiHidden/>
    <w:rsid w:val="002C3995"/>
    <w:rPr>
      <w:rFonts w:ascii="Tahoma" w:hAnsi="Tahoma" w:cs="Tahoma"/>
      <w:sz w:val="16"/>
      <w:szCs w:val="16"/>
      <w:lang w:eastAsia="fr-FR"/>
    </w:rPr>
  </w:style>
  <w:style w:type="paragraph" w:styleId="Corpsdetexte2">
    <w:name w:val="Body Text 2"/>
    <w:basedOn w:val="Normal"/>
    <w:link w:val="Corpsdetexte2Car"/>
    <w:rsid w:val="002C3995"/>
    <w:pPr>
      <w:jc w:val="both"/>
    </w:pPr>
  </w:style>
  <w:style w:type="character" w:customStyle="1" w:styleId="Corpsdetexte2Car">
    <w:name w:val="Corps de texte 2 Car"/>
    <w:basedOn w:val="Policepardfaut"/>
    <w:link w:val="Corpsdetexte2"/>
    <w:rsid w:val="002C3995"/>
    <w:rPr>
      <w:rFonts w:ascii="Times New Roman" w:hAnsi="Times New Roman" w:cs="Times New Roman"/>
      <w:sz w:val="24"/>
      <w:szCs w:val="24"/>
      <w:lang w:eastAsia="fr-FR"/>
    </w:rPr>
  </w:style>
  <w:style w:type="paragraph" w:styleId="Paragraphedeliste">
    <w:name w:val="List Paragraph"/>
    <w:basedOn w:val="Normal"/>
    <w:uiPriority w:val="34"/>
    <w:qFormat/>
    <w:rsid w:val="00AD0D3C"/>
    <w:pPr>
      <w:ind w:left="720"/>
      <w:contextualSpacing/>
    </w:pPr>
  </w:style>
  <w:style w:type="paragraph" w:styleId="Retraitcorpsdetexte">
    <w:name w:val="Body Text Indent"/>
    <w:basedOn w:val="Normal"/>
    <w:link w:val="RetraitcorpsdetexteCar"/>
    <w:uiPriority w:val="99"/>
    <w:semiHidden/>
    <w:unhideWhenUsed/>
    <w:rsid w:val="00C53D49"/>
    <w:pPr>
      <w:spacing w:after="120"/>
      <w:ind w:left="283"/>
    </w:pPr>
  </w:style>
  <w:style w:type="character" w:customStyle="1" w:styleId="RetraitcorpsdetexteCar">
    <w:name w:val="Retrait corps de texte Car"/>
    <w:basedOn w:val="Policepardfaut"/>
    <w:link w:val="Retraitcorpsdetexte"/>
    <w:uiPriority w:val="99"/>
    <w:semiHidden/>
    <w:rsid w:val="00C53D49"/>
    <w:rPr>
      <w:rFonts w:ascii="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7D39FC"/>
    <w:pPr>
      <w:spacing w:after="120"/>
    </w:pPr>
  </w:style>
  <w:style w:type="character" w:customStyle="1" w:styleId="CorpsdetexteCar">
    <w:name w:val="Corps de texte Car"/>
    <w:basedOn w:val="Policepardfaut"/>
    <w:link w:val="Corpsdetexte"/>
    <w:uiPriority w:val="99"/>
    <w:semiHidden/>
    <w:rsid w:val="007D39FC"/>
    <w:rPr>
      <w:rFonts w:ascii="Times New Roman" w:hAnsi="Times New Roman" w:cs="Times New Roman"/>
      <w:sz w:val="24"/>
      <w:szCs w:val="24"/>
      <w:lang w:eastAsia="fr-FR"/>
    </w:rPr>
  </w:style>
  <w:style w:type="paragraph" w:customStyle="1" w:styleId="dtails">
    <w:name w:val="détails"/>
    <w:basedOn w:val="Normal"/>
    <w:link w:val="dtailsCar"/>
    <w:qFormat/>
    <w:rsid w:val="007D39FC"/>
    <w:pPr>
      <w:spacing w:after="80" w:line="276" w:lineRule="auto"/>
      <w:ind w:left="709" w:right="573"/>
      <w:jc w:val="both"/>
    </w:pPr>
    <w:rPr>
      <w:sz w:val="20"/>
      <w:szCs w:val="20"/>
      <w:lang w:val="fr-FR" w:eastAsia="en-US"/>
    </w:rPr>
  </w:style>
  <w:style w:type="character" w:customStyle="1" w:styleId="dtailsCar">
    <w:name w:val="détails Car"/>
    <w:basedOn w:val="Policepardfaut"/>
    <w:link w:val="dtails"/>
    <w:rsid w:val="007D39FC"/>
    <w:rPr>
      <w:rFonts w:ascii="Times New Roman" w:hAnsi="Times New Roman" w:cs="Times New Roman"/>
      <w:lang w:val="fr-FR"/>
    </w:rPr>
  </w:style>
  <w:style w:type="paragraph" w:customStyle="1" w:styleId="lments">
    <w:name w:val="Éléments"/>
    <w:basedOn w:val="Normal"/>
    <w:link w:val="lmentsCar"/>
    <w:qFormat/>
    <w:rsid w:val="007D39FC"/>
    <w:pPr>
      <w:numPr>
        <w:numId w:val="2"/>
      </w:numPr>
      <w:spacing w:line="276" w:lineRule="auto"/>
      <w:jc w:val="both"/>
      <w:outlineLvl w:val="3"/>
    </w:pPr>
    <w:rPr>
      <w:sz w:val="20"/>
      <w:szCs w:val="22"/>
      <w:lang w:val="fr-FR" w:eastAsia="en-US"/>
    </w:rPr>
  </w:style>
  <w:style w:type="character" w:customStyle="1" w:styleId="lmentsCar">
    <w:name w:val="Éléments Car"/>
    <w:link w:val="lments"/>
    <w:rsid w:val="007D39FC"/>
    <w:rPr>
      <w:rFonts w:ascii="Times New Roman" w:hAnsi="Times New Roman" w:cs="Times New Roman"/>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9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me">
    <w:name w:val="thème"/>
    <w:basedOn w:val="Normal"/>
    <w:link w:val="thmeCar"/>
    <w:qFormat/>
    <w:rsid w:val="002C3995"/>
    <w:pPr>
      <w:keepNext/>
      <w:keepLines/>
      <w:autoSpaceDE w:val="0"/>
      <w:autoSpaceDN w:val="0"/>
      <w:adjustRightInd w:val="0"/>
      <w:spacing w:before="240"/>
      <w:jc w:val="both"/>
      <w:outlineLvl w:val="1"/>
    </w:pPr>
    <w:rPr>
      <w:i/>
      <w:color w:val="00B050"/>
      <w:sz w:val="22"/>
      <w:szCs w:val="22"/>
    </w:rPr>
  </w:style>
  <w:style w:type="character" w:customStyle="1" w:styleId="thmeCar">
    <w:name w:val="thème Car"/>
    <w:basedOn w:val="Policepardfaut"/>
    <w:link w:val="thme"/>
    <w:rsid w:val="002C3995"/>
    <w:rPr>
      <w:rFonts w:ascii="Times New Roman" w:hAnsi="Times New Roman" w:cs="Times New Roman"/>
      <w:i/>
      <w:color w:val="00B050"/>
      <w:sz w:val="22"/>
      <w:szCs w:val="22"/>
      <w:lang w:eastAsia="fr-FR"/>
    </w:rPr>
  </w:style>
  <w:style w:type="paragraph" w:customStyle="1" w:styleId="Default">
    <w:name w:val="Default"/>
    <w:rsid w:val="002C3995"/>
    <w:pPr>
      <w:autoSpaceDE w:val="0"/>
      <w:autoSpaceDN w:val="0"/>
      <w:adjustRightInd w:val="0"/>
      <w:spacing w:after="0" w:line="240" w:lineRule="auto"/>
    </w:pPr>
    <w:rPr>
      <w:rFonts w:cs="Arial"/>
      <w:color w:val="000000"/>
      <w:sz w:val="24"/>
      <w:szCs w:val="24"/>
      <w:lang w:eastAsia="fr-CA"/>
    </w:rPr>
  </w:style>
  <w:style w:type="paragraph" w:styleId="Textedebulles">
    <w:name w:val="Balloon Text"/>
    <w:basedOn w:val="Normal"/>
    <w:link w:val="TextedebullesCar"/>
    <w:uiPriority w:val="99"/>
    <w:semiHidden/>
    <w:unhideWhenUsed/>
    <w:rsid w:val="002C3995"/>
    <w:rPr>
      <w:rFonts w:ascii="Tahoma" w:hAnsi="Tahoma" w:cs="Tahoma"/>
      <w:sz w:val="16"/>
      <w:szCs w:val="16"/>
    </w:rPr>
  </w:style>
  <w:style w:type="character" w:customStyle="1" w:styleId="TextedebullesCar">
    <w:name w:val="Texte de bulles Car"/>
    <w:basedOn w:val="Policepardfaut"/>
    <w:link w:val="Textedebulles"/>
    <w:uiPriority w:val="99"/>
    <w:semiHidden/>
    <w:rsid w:val="002C3995"/>
    <w:rPr>
      <w:rFonts w:ascii="Tahoma" w:hAnsi="Tahoma" w:cs="Tahoma"/>
      <w:sz w:val="16"/>
      <w:szCs w:val="16"/>
      <w:lang w:eastAsia="fr-FR"/>
    </w:rPr>
  </w:style>
  <w:style w:type="paragraph" w:styleId="Corpsdetexte2">
    <w:name w:val="Body Text 2"/>
    <w:basedOn w:val="Normal"/>
    <w:link w:val="Corpsdetexte2Car"/>
    <w:rsid w:val="002C3995"/>
    <w:pPr>
      <w:jc w:val="both"/>
    </w:pPr>
  </w:style>
  <w:style w:type="character" w:customStyle="1" w:styleId="Corpsdetexte2Car">
    <w:name w:val="Corps de texte 2 Car"/>
    <w:basedOn w:val="Policepardfaut"/>
    <w:link w:val="Corpsdetexte2"/>
    <w:rsid w:val="002C3995"/>
    <w:rPr>
      <w:rFonts w:ascii="Times New Roman" w:hAnsi="Times New Roman" w:cs="Times New Roman"/>
      <w:sz w:val="24"/>
      <w:szCs w:val="24"/>
      <w:lang w:eastAsia="fr-FR"/>
    </w:rPr>
  </w:style>
  <w:style w:type="paragraph" w:styleId="Paragraphedeliste">
    <w:name w:val="List Paragraph"/>
    <w:basedOn w:val="Normal"/>
    <w:uiPriority w:val="34"/>
    <w:qFormat/>
    <w:rsid w:val="00AD0D3C"/>
    <w:pPr>
      <w:ind w:left="720"/>
      <w:contextualSpacing/>
    </w:pPr>
  </w:style>
  <w:style w:type="paragraph" w:styleId="Retraitcorpsdetexte">
    <w:name w:val="Body Text Indent"/>
    <w:basedOn w:val="Normal"/>
    <w:link w:val="RetraitcorpsdetexteCar"/>
    <w:uiPriority w:val="99"/>
    <w:semiHidden/>
    <w:unhideWhenUsed/>
    <w:rsid w:val="00C53D49"/>
    <w:pPr>
      <w:spacing w:after="120"/>
      <w:ind w:left="283"/>
    </w:pPr>
  </w:style>
  <w:style w:type="character" w:customStyle="1" w:styleId="RetraitcorpsdetexteCar">
    <w:name w:val="Retrait corps de texte Car"/>
    <w:basedOn w:val="Policepardfaut"/>
    <w:link w:val="Retraitcorpsdetexte"/>
    <w:uiPriority w:val="99"/>
    <w:semiHidden/>
    <w:rsid w:val="00C53D49"/>
    <w:rPr>
      <w:rFonts w:ascii="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7D39FC"/>
    <w:pPr>
      <w:spacing w:after="120"/>
    </w:pPr>
  </w:style>
  <w:style w:type="character" w:customStyle="1" w:styleId="CorpsdetexteCar">
    <w:name w:val="Corps de texte Car"/>
    <w:basedOn w:val="Policepardfaut"/>
    <w:link w:val="Corpsdetexte"/>
    <w:uiPriority w:val="99"/>
    <w:semiHidden/>
    <w:rsid w:val="007D39FC"/>
    <w:rPr>
      <w:rFonts w:ascii="Times New Roman" w:hAnsi="Times New Roman" w:cs="Times New Roman"/>
      <w:sz w:val="24"/>
      <w:szCs w:val="24"/>
      <w:lang w:eastAsia="fr-FR"/>
    </w:rPr>
  </w:style>
  <w:style w:type="paragraph" w:customStyle="1" w:styleId="dtails">
    <w:name w:val="détails"/>
    <w:basedOn w:val="Normal"/>
    <w:link w:val="dtailsCar"/>
    <w:qFormat/>
    <w:rsid w:val="007D39FC"/>
    <w:pPr>
      <w:spacing w:after="80" w:line="276" w:lineRule="auto"/>
      <w:ind w:left="709" w:right="573"/>
      <w:jc w:val="both"/>
    </w:pPr>
    <w:rPr>
      <w:sz w:val="20"/>
      <w:szCs w:val="20"/>
      <w:lang w:val="fr-FR" w:eastAsia="en-US"/>
    </w:rPr>
  </w:style>
  <w:style w:type="character" w:customStyle="1" w:styleId="dtailsCar">
    <w:name w:val="détails Car"/>
    <w:basedOn w:val="Policepardfaut"/>
    <w:link w:val="dtails"/>
    <w:rsid w:val="007D39FC"/>
    <w:rPr>
      <w:rFonts w:ascii="Times New Roman" w:hAnsi="Times New Roman" w:cs="Times New Roman"/>
      <w:lang w:val="fr-FR"/>
    </w:rPr>
  </w:style>
  <w:style w:type="paragraph" w:customStyle="1" w:styleId="lments">
    <w:name w:val="Éléments"/>
    <w:basedOn w:val="Normal"/>
    <w:link w:val="lmentsCar"/>
    <w:qFormat/>
    <w:rsid w:val="007D39FC"/>
    <w:pPr>
      <w:numPr>
        <w:numId w:val="2"/>
      </w:numPr>
      <w:spacing w:line="276" w:lineRule="auto"/>
      <w:jc w:val="both"/>
      <w:outlineLvl w:val="3"/>
    </w:pPr>
    <w:rPr>
      <w:sz w:val="20"/>
      <w:szCs w:val="22"/>
      <w:lang w:val="fr-FR" w:eastAsia="en-US"/>
    </w:rPr>
  </w:style>
  <w:style w:type="character" w:customStyle="1" w:styleId="lmentsCar">
    <w:name w:val="Éléments Car"/>
    <w:link w:val="lments"/>
    <w:rsid w:val="007D39FC"/>
    <w:rPr>
      <w:rFonts w:ascii="Times New Roman" w:hAnsi="Times New Roman" w:cs="Times New Roman"/>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9189">
      <w:bodyDiv w:val="1"/>
      <w:marLeft w:val="0"/>
      <w:marRight w:val="0"/>
      <w:marTop w:val="0"/>
      <w:marBottom w:val="0"/>
      <w:divBdr>
        <w:top w:val="none" w:sz="0" w:space="0" w:color="auto"/>
        <w:left w:val="none" w:sz="0" w:space="0" w:color="auto"/>
        <w:bottom w:val="none" w:sz="0" w:space="0" w:color="auto"/>
        <w:right w:val="none" w:sz="0" w:space="0" w:color="auto"/>
      </w:divBdr>
    </w:div>
    <w:div w:id="844705513">
      <w:bodyDiv w:val="1"/>
      <w:marLeft w:val="0"/>
      <w:marRight w:val="0"/>
      <w:marTop w:val="0"/>
      <w:marBottom w:val="0"/>
      <w:divBdr>
        <w:top w:val="none" w:sz="0" w:space="0" w:color="auto"/>
        <w:left w:val="none" w:sz="0" w:space="0" w:color="auto"/>
        <w:bottom w:val="none" w:sz="0" w:space="0" w:color="auto"/>
        <w:right w:val="none" w:sz="0" w:space="0" w:color="auto"/>
      </w:divBdr>
    </w:div>
    <w:div w:id="1169246709">
      <w:bodyDiv w:val="1"/>
      <w:marLeft w:val="0"/>
      <w:marRight w:val="0"/>
      <w:marTop w:val="0"/>
      <w:marBottom w:val="0"/>
      <w:divBdr>
        <w:top w:val="none" w:sz="0" w:space="0" w:color="auto"/>
        <w:left w:val="none" w:sz="0" w:space="0" w:color="auto"/>
        <w:bottom w:val="none" w:sz="0" w:space="0" w:color="auto"/>
        <w:right w:val="none" w:sz="0" w:space="0" w:color="auto"/>
      </w:divBdr>
    </w:div>
    <w:div w:id="1751344581">
      <w:bodyDiv w:val="1"/>
      <w:marLeft w:val="0"/>
      <w:marRight w:val="0"/>
      <w:marTop w:val="0"/>
      <w:marBottom w:val="0"/>
      <w:divBdr>
        <w:top w:val="none" w:sz="0" w:space="0" w:color="auto"/>
        <w:left w:val="none" w:sz="0" w:space="0" w:color="auto"/>
        <w:bottom w:val="none" w:sz="0" w:space="0" w:color="auto"/>
        <w:right w:val="none" w:sz="0" w:space="0" w:color="auto"/>
      </w:divBdr>
    </w:div>
    <w:div w:id="1957449000">
      <w:bodyDiv w:val="1"/>
      <w:marLeft w:val="0"/>
      <w:marRight w:val="0"/>
      <w:marTop w:val="0"/>
      <w:marBottom w:val="0"/>
      <w:divBdr>
        <w:top w:val="none" w:sz="0" w:space="0" w:color="auto"/>
        <w:left w:val="none" w:sz="0" w:space="0" w:color="auto"/>
        <w:bottom w:val="none" w:sz="0" w:space="0" w:color="auto"/>
        <w:right w:val="none" w:sz="0" w:space="0" w:color="auto"/>
      </w:divBdr>
    </w:div>
    <w:div w:id="21157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4890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Marie-Paule Cimon</cp:lastModifiedBy>
  <cp:revision>2</cp:revision>
  <dcterms:created xsi:type="dcterms:W3CDTF">2021-02-10T14:23:00Z</dcterms:created>
  <dcterms:modified xsi:type="dcterms:W3CDTF">2021-02-10T14:23:00Z</dcterms:modified>
</cp:coreProperties>
</file>